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AF3" w:rsidRPr="0038209B" w:rsidRDefault="005F6325" w:rsidP="00FE436D">
      <w:pPr>
        <w:rPr>
          <w:color w:val="FF0000"/>
          <w:lang w:val="uk-UA"/>
        </w:rPr>
      </w:pPr>
      <w:r w:rsidRPr="0038209B">
        <w:rPr>
          <w:color w:val="FF0000"/>
          <w:lang w:val="uk-UA"/>
        </w:rPr>
        <w:t xml:space="preserve">                    </w:t>
      </w:r>
      <w:r w:rsidR="009C10C0" w:rsidRPr="0038209B">
        <w:rPr>
          <w:color w:val="FF0000"/>
          <w:lang w:val="uk-UA"/>
        </w:rPr>
        <w:t xml:space="preserve">                                                             </w:t>
      </w:r>
      <w:r w:rsidR="006F69DF" w:rsidRPr="0038209B">
        <w:rPr>
          <w:color w:val="000000" w:themeColor="text1"/>
          <w:lang w:val="uk-UA"/>
        </w:rPr>
        <w:t>Додаток 2</w:t>
      </w:r>
      <w:r w:rsidR="00271AF3" w:rsidRPr="0038209B">
        <w:rPr>
          <w:color w:val="000000" w:themeColor="text1"/>
          <w:lang w:val="uk-UA"/>
        </w:rPr>
        <w:t xml:space="preserve"> </w:t>
      </w:r>
    </w:p>
    <w:p w:rsidR="00293FB9" w:rsidRPr="0038209B" w:rsidRDefault="00271AF3" w:rsidP="00FE436D">
      <w:pPr>
        <w:rPr>
          <w:rFonts w:eastAsia="Lucida Sans Unicode"/>
          <w:color w:val="000000" w:themeColor="text1"/>
          <w:lang w:val="uk-UA" w:eastAsia="en-US"/>
        </w:rPr>
      </w:pPr>
      <w:r w:rsidRPr="0038209B">
        <w:rPr>
          <w:rFonts w:eastAsia="Lucida Sans Unicode"/>
          <w:color w:val="000000" w:themeColor="text1"/>
          <w:lang w:val="uk-UA" w:eastAsia="en-US"/>
        </w:rPr>
        <w:t xml:space="preserve">                                                                                 </w:t>
      </w:r>
      <w:r w:rsidR="00293FB9" w:rsidRPr="0038209B">
        <w:rPr>
          <w:rFonts w:eastAsia="Lucida Sans Unicode"/>
          <w:color w:val="000000" w:themeColor="text1"/>
          <w:lang w:val="uk-UA" w:eastAsia="en-US"/>
        </w:rPr>
        <w:t>ЗАТВЕРДЖЕНО</w:t>
      </w:r>
    </w:p>
    <w:p w:rsidR="00293FB9" w:rsidRPr="0038209B" w:rsidRDefault="00373F04" w:rsidP="00293FB9">
      <w:pPr>
        <w:keepNext/>
        <w:widowControl w:val="0"/>
        <w:suppressAutoHyphens/>
        <w:ind w:left="4860"/>
        <w:outlineLvl w:val="0"/>
        <w:rPr>
          <w:rFonts w:eastAsia="Lucida Sans Unicode"/>
          <w:color w:val="000000" w:themeColor="text1"/>
          <w:lang w:val="uk-UA" w:eastAsia="en-US"/>
        </w:rPr>
      </w:pPr>
      <w:r w:rsidRPr="0038209B">
        <w:rPr>
          <w:rFonts w:eastAsia="Lucida Sans Unicode"/>
          <w:color w:val="000000" w:themeColor="text1"/>
          <w:lang w:val="uk-UA" w:eastAsia="en-US"/>
        </w:rPr>
        <w:t>н</w:t>
      </w:r>
      <w:r w:rsidR="00293FB9" w:rsidRPr="0038209B">
        <w:rPr>
          <w:rFonts w:eastAsia="Lucida Sans Unicode"/>
          <w:color w:val="000000" w:themeColor="text1"/>
          <w:lang w:val="uk-UA" w:eastAsia="en-US"/>
        </w:rPr>
        <w:t>аказ</w:t>
      </w:r>
      <w:r w:rsidR="00790AFA" w:rsidRPr="0038209B">
        <w:rPr>
          <w:rFonts w:eastAsia="Lucida Sans Unicode"/>
          <w:color w:val="000000" w:themeColor="text1"/>
          <w:lang w:val="uk-UA" w:eastAsia="en-US"/>
        </w:rPr>
        <w:t>ом</w:t>
      </w:r>
      <w:r w:rsidR="00293FB9" w:rsidRPr="0038209B">
        <w:rPr>
          <w:rFonts w:eastAsia="Lucida Sans Unicode"/>
          <w:color w:val="000000" w:themeColor="text1"/>
          <w:lang w:val="uk-UA" w:eastAsia="en-US"/>
        </w:rPr>
        <w:t xml:space="preserve"> Державної екологічної інспекції                      у Вінницькій області </w:t>
      </w:r>
    </w:p>
    <w:p w:rsidR="00293FB9" w:rsidRPr="0038209B" w:rsidRDefault="00A21ADE" w:rsidP="00293FB9">
      <w:pPr>
        <w:keepNext/>
        <w:widowControl w:val="0"/>
        <w:suppressAutoHyphens/>
        <w:ind w:left="4860"/>
        <w:outlineLvl w:val="0"/>
        <w:rPr>
          <w:rFonts w:eastAsia="Lucida Sans Unicode"/>
          <w:color w:val="000000" w:themeColor="text1"/>
          <w:lang w:val="uk-UA" w:eastAsia="en-US"/>
        </w:rPr>
      </w:pPr>
      <w:r w:rsidRPr="0038209B">
        <w:rPr>
          <w:rFonts w:eastAsia="Lucida Sans Unicode"/>
          <w:color w:val="000000" w:themeColor="text1"/>
          <w:lang w:val="uk-UA" w:eastAsia="en-US"/>
        </w:rPr>
        <w:t xml:space="preserve">від </w:t>
      </w:r>
      <w:r w:rsidR="00132652" w:rsidRPr="0038209B">
        <w:rPr>
          <w:rFonts w:eastAsia="Lucida Sans Unicode"/>
          <w:color w:val="000000" w:themeColor="text1"/>
          <w:lang w:val="uk-UA" w:eastAsia="en-US"/>
        </w:rPr>
        <w:t>09 червня</w:t>
      </w:r>
      <w:r w:rsidR="00790AFA" w:rsidRPr="0038209B">
        <w:rPr>
          <w:rFonts w:eastAsia="Lucida Sans Unicode"/>
          <w:color w:val="000000" w:themeColor="text1"/>
          <w:lang w:val="uk-UA" w:eastAsia="en-US"/>
        </w:rPr>
        <w:t xml:space="preserve"> 2021</w:t>
      </w:r>
      <w:r w:rsidR="00373F04" w:rsidRPr="0038209B">
        <w:rPr>
          <w:rFonts w:eastAsia="Lucida Sans Unicode"/>
          <w:color w:val="000000" w:themeColor="text1"/>
          <w:lang w:val="uk-UA" w:eastAsia="en-US"/>
        </w:rPr>
        <w:t xml:space="preserve"> р.</w:t>
      </w:r>
      <w:r w:rsidR="00FD1313" w:rsidRPr="0038209B">
        <w:rPr>
          <w:rFonts w:eastAsia="Lucida Sans Unicode"/>
          <w:color w:val="000000" w:themeColor="text1"/>
          <w:lang w:val="uk-UA" w:eastAsia="en-US"/>
        </w:rPr>
        <w:t xml:space="preserve"> № </w:t>
      </w:r>
      <w:r w:rsidR="00132652" w:rsidRPr="0038209B">
        <w:rPr>
          <w:rFonts w:eastAsia="Lucida Sans Unicode"/>
          <w:color w:val="000000" w:themeColor="text1"/>
          <w:lang w:val="uk-UA" w:eastAsia="en-US"/>
        </w:rPr>
        <w:t>113</w:t>
      </w:r>
      <w:r w:rsidR="00D32030" w:rsidRPr="0038209B">
        <w:rPr>
          <w:rFonts w:eastAsia="Lucida Sans Unicode"/>
          <w:color w:val="000000" w:themeColor="text1"/>
          <w:lang w:val="uk-UA" w:eastAsia="en-US"/>
        </w:rPr>
        <w:t>-к/</w:t>
      </w:r>
      <w:proofErr w:type="spellStart"/>
      <w:r w:rsidR="00D32030" w:rsidRPr="0038209B">
        <w:rPr>
          <w:rFonts w:eastAsia="Lucida Sans Unicode"/>
          <w:color w:val="000000" w:themeColor="text1"/>
          <w:lang w:val="uk-UA" w:eastAsia="en-US"/>
        </w:rPr>
        <w:t>тм</w:t>
      </w:r>
      <w:proofErr w:type="spellEnd"/>
    </w:p>
    <w:p w:rsidR="00790AFA" w:rsidRPr="0038209B" w:rsidRDefault="00790AFA" w:rsidP="00293FB9">
      <w:pPr>
        <w:keepNext/>
        <w:widowControl w:val="0"/>
        <w:suppressAutoHyphens/>
        <w:ind w:left="4860"/>
        <w:outlineLvl w:val="0"/>
        <w:rPr>
          <w:rFonts w:eastAsia="Lucida Sans Unicode"/>
          <w:color w:val="FF0000"/>
          <w:sz w:val="26"/>
          <w:szCs w:val="26"/>
          <w:lang w:val="uk-UA" w:eastAsia="en-US"/>
        </w:rPr>
      </w:pPr>
    </w:p>
    <w:p w:rsidR="00271AF3" w:rsidRPr="0038209B" w:rsidRDefault="00271AF3" w:rsidP="00271AF3">
      <w:pPr>
        <w:jc w:val="center"/>
        <w:rPr>
          <w:b/>
          <w:sz w:val="26"/>
          <w:szCs w:val="26"/>
          <w:lang w:val="uk-UA"/>
        </w:rPr>
      </w:pPr>
      <w:r w:rsidRPr="0038209B">
        <w:rPr>
          <w:b/>
          <w:sz w:val="26"/>
          <w:szCs w:val="26"/>
          <w:lang w:val="uk-UA"/>
        </w:rPr>
        <w:t>УМОВИ</w:t>
      </w:r>
    </w:p>
    <w:p w:rsidR="00271AF3" w:rsidRPr="0038209B" w:rsidRDefault="00271AF3" w:rsidP="00271AF3">
      <w:pPr>
        <w:jc w:val="center"/>
        <w:rPr>
          <w:b/>
          <w:sz w:val="26"/>
          <w:szCs w:val="26"/>
          <w:lang w:val="uk-UA"/>
        </w:rPr>
      </w:pPr>
      <w:r w:rsidRPr="0038209B">
        <w:rPr>
          <w:b/>
          <w:sz w:val="26"/>
          <w:szCs w:val="26"/>
          <w:lang w:val="uk-UA"/>
        </w:rPr>
        <w:t xml:space="preserve">проведення конкурсу </w:t>
      </w:r>
    </w:p>
    <w:p w:rsidR="00271AF3" w:rsidRPr="0038209B" w:rsidRDefault="00271AF3" w:rsidP="00271AF3">
      <w:pPr>
        <w:jc w:val="center"/>
        <w:rPr>
          <w:b/>
          <w:color w:val="FF0000"/>
          <w:sz w:val="26"/>
          <w:szCs w:val="26"/>
          <w:lang w:val="uk-UA"/>
        </w:rPr>
      </w:pPr>
      <w:r w:rsidRPr="0038209B">
        <w:rPr>
          <w:b/>
          <w:sz w:val="26"/>
          <w:szCs w:val="26"/>
          <w:lang w:val="uk-UA"/>
        </w:rPr>
        <w:t>на зайняття вакантної посади</w:t>
      </w:r>
      <w:r w:rsidR="00247BBC" w:rsidRPr="0038209B">
        <w:rPr>
          <w:b/>
          <w:sz w:val="26"/>
          <w:szCs w:val="26"/>
          <w:lang w:val="uk-UA"/>
        </w:rPr>
        <w:t xml:space="preserve"> державної служби категорії “</w:t>
      </w:r>
      <w:r w:rsidR="00A864A8" w:rsidRPr="0038209B">
        <w:rPr>
          <w:b/>
          <w:sz w:val="26"/>
          <w:szCs w:val="26"/>
          <w:lang w:val="uk-UA"/>
        </w:rPr>
        <w:t>Б</w:t>
      </w:r>
      <w:r w:rsidRPr="0038209B">
        <w:rPr>
          <w:b/>
          <w:sz w:val="26"/>
          <w:szCs w:val="26"/>
          <w:lang w:val="uk-UA"/>
        </w:rPr>
        <w:t>” –</w:t>
      </w:r>
      <w:r w:rsidR="00027C18" w:rsidRPr="0038209B">
        <w:rPr>
          <w:b/>
          <w:sz w:val="26"/>
          <w:szCs w:val="26"/>
          <w:lang w:val="uk-UA"/>
        </w:rPr>
        <w:t xml:space="preserve"> </w:t>
      </w:r>
      <w:r w:rsidR="006F69DF" w:rsidRPr="0038209B">
        <w:rPr>
          <w:b/>
          <w:sz w:val="26"/>
          <w:szCs w:val="26"/>
          <w:lang w:val="uk-UA"/>
        </w:rPr>
        <w:t xml:space="preserve">завідувача сектору державного ринкового нагляду </w:t>
      </w:r>
    </w:p>
    <w:p w:rsidR="00103939" w:rsidRPr="0038209B" w:rsidRDefault="00103939" w:rsidP="00103939">
      <w:pPr>
        <w:spacing w:line="278" w:lineRule="exact"/>
        <w:rPr>
          <w:color w:val="FF0000"/>
          <w:sz w:val="26"/>
          <w:szCs w:val="26"/>
          <w:lang w:val="uk-UA"/>
        </w:rPr>
      </w:pPr>
    </w:p>
    <w:tbl>
      <w:tblPr>
        <w:tblStyle w:val="af0"/>
        <w:tblW w:w="0" w:type="auto"/>
        <w:tblInd w:w="240" w:type="dxa"/>
        <w:tblLook w:val="04A0" w:firstRow="1" w:lastRow="0" w:firstColumn="1" w:lastColumn="0" w:noHBand="0" w:noVBand="1"/>
      </w:tblPr>
      <w:tblGrid>
        <w:gridCol w:w="396"/>
        <w:gridCol w:w="133"/>
        <w:gridCol w:w="3167"/>
        <w:gridCol w:w="5918"/>
      </w:tblGrid>
      <w:tr w:rsidR="005F0717" w:rsidRPr="0038209B" w:rsidTr="00CA2CA4">
        <w:tc>
          <w:tcPr>
            <w:tcW w:w="9614" w:type="dxa"/>
            <w:gridSpan w:val="4"/>
          </w:tcPr>
          <w:p w:rsidR="00103939" w:rsidRPr="0038209B" w:rsidRDefault="00103939" w:rsidP="00790AFA">
            <w:pPr>
              <w:spacing w:line="278" w:lineRule="exact"/>
              <w:jc w:val="center"/>
              <w:rPr>
                <w:color w:val="000000" w:themeColor="text1"/>
                <w:lang w:val="uk-UA"/>
              </w:rPr>
            </w:pPr>
            <w:r w:rsidRPr="0038209B">
              <w:rPr>
                <w:rStyle w:val="25"/>
                <w:rFonts w:eastAsia="Microsoft Sans Serif"/>
                <w:color w:val="000000" w:themeColor="text1"/>
                <w:u w:val="none"/>
              </w:rPr>
              <w:t>Загальні умови</w:t>
            </w:r>
          </w:p>
        </w:tc>
      </w:tr>
      <w:tr w:rsidR="00132652" w:rsidRPr="007E21B4" w:rsidTr="00CA2CA4">
        <w:tc>
          <w:tcPr>
            <w:tcW w:w="3696" w:type="dxa"/>
            <w:gridSpan w:val="3"/>
          </w:tcPr>
          <w:p w:rsidR="00132652" w:rsidRPr="0038209B" w:rsidRDefault="00132652" w:rsidP="00132652">
            <w:pPr>
              <w:spacing w:line="278" w:lineRule="exact"/>
              <w:rPr>
                <w:color w:val="000000" w:themeColor="text1"/>
                <w:lang w:val="uk-UA"/>
              </w:rPr>
            </w:pPr>
            <w:r w:rsidRPr="0038209B">
              <w:rPr>
                <w:rStyle w:val="25"/>
                <w:rFonts w:eastAsia="Microsoft Sans Serif"/>
                <w:color w:val="000000" w:themeColor="text1"/>
                <w:u w:val="none"/>
              </w:rPr>
              <w:t>Посадові обов’язки</w:t>
            </w:r>
          </w:p>
        </w:tc>
        <w:tc>
          <w:tcPr>
            <w:tcW w:w="5918" w:type="dxa"/>
          </w:tcPr>
          <w:p w:rsidR="00132652" w:rsidRPr="0038209B" w:rsidRDefault="00132652" w:rsidP="00132652">
            <w:pPr>
              <w:shd w:val="clear" w:color="auto" w:fill="FFFFFF"/>
              <w:ind w:left="40" w:firstLine="119"/>
              <w:rPr>
                <w:lang w:val="uk-UA"/>
              </w:rPr>
            </w:pPr>
            <w:r w:rsidRPr="0038209B">
              <w:rPr>
                <w:shd w:val="clear" w:color="auto" w:fill="FFFFFF"/>
                <w:lang w:val="uk-UA"/>
              </w:rPr>
              <w:t>1. Забезпечення належної організації роботи сектору</w:t>
            </w:r>
            <w:r w:rsidRPr="0038209B">
              <w:rPr>
                <w:lang w:val="uk-UA"/>
              </w:rPr>
              <w:t xml:space="preserve"> державного ринкового нагляду (далі - Сектору)</w:t>
            </w:r>
            <w:r w:rsidRPr="0038209B">
              <w:rPr>
                <w:shd w:val="clear" w:color="auto" w:fill="FFFFFF"/>
                <w:lang w:val="uk-UA"/>
              </w:rPr>
              <w:t xml:space="preserve">, </w:t>
            </w:r>
            <w:r w:rsidRPr="0038209B">
              <w:rPr>
                <w:lang w:val="uk-UA"/>
              </w:rPr>
              <w:t>реалізація державної політики у сфері ринкового нагляду в межах сфери відповідальності Інспекції, на території Вінницької області.</w:t>
            </w:r>
          </w:p>
          <w:p w:rsidR="00132652" w:rsidRPr="0038209B" w:rsidRDefault="00132652" w:rsidP="00132652">
            <w:pPr>
              <w:shd w:val="clear" w:color="auto" w:fill="FFFFFF"/>
              <w:ind w:left="40" w:firstLine="119"/>
              <w:rPr>
                <w:lang w:val="uk-UA"/>
              </w:rPr>
            </w:pPr>
            <w:r w:rsidRPr="0038209B">
              <w:rPr>
                <w:lang w:val="uk-UA"/>
              </w:rPr>
              <w:t>2. Здійснення в порядку, встановленому Кабінетом Міністрів Україну, моніторингу причин і кількості звернень споживачів (користувачів) про захист їх права на безпечність продукції, віднесеної до сфери відповідальності Інспекції (далі - продукція), причин і кількості нещасних випадків та випадків заподіяння шкоди здоров'ю людей внаслідок користування такою продукцією.</w:t>
            </w:r>
          </w:p>
          <w:p w:rsidR="00132652" w:rsidRPr="0038209B" w:rsidRDefault="00132652" w:rsidP="00132652">
            <w:pPr>
              <w:shd w:val="clear" w:color="auto" w:fill="FFFFFF"/>
              <w:ind w:left="40" w:firstLine="119"/>
              <w:rPr>
                <w:lang w:val="uk-UA"/>
              </w:rPr>
            </w:pPr>
            <w:r w:rsidRPr="0038209B">
              <w:rPr>
                <w:lang w:val="uk-UA"/>
              </w:rPr>
              <w:t>3. Проведення перевірок характеристик продукції, у тому числі забезпечення відбору зразків продукції та проведення їх експертизи (випробування).</w:t>
            </w:r>
          </w:p>
          <w:p w:rsidR="00132652" w:rsidRPr="0038209B" w:rsidRDefault="00132652" w:rsidP="00132652">
            <w:pPr>
              <w:shd w:val="clear" w:color="auto" w:fill="FFFFFF"/>
              <w:ind w:left="40" w:firstLine="119"/>
              <w:rPr>
                <w:lang w:val="uk-UA"/>
              </w:rPr>
            </w:pPr>
            <w:r w:rsidRPr="0038209B">
              <w:rPr>
                <w:lang w:val="uk-UA"/>
              </w:rPr>
              <w:t>4. Проведення перевірок додержання вимог щодо представлення продукції за місцем проведення ярмарки, виставки, показу чи демонстрації в інший спосіб продукції, яка не відповідає встановленим вимогам, а у визначених Законом України “Про державний ринковий нагляд і контроль нехарчової продукції” (далі - Закон) випадкам видає приписи про негайне усунення порушень вимог щодо представлення такої продукції та приймає рішення про негайне припинення представлення цієї продукції за місцем проведення відповідного ярмарку, виставки, показу чи демонстрації в інший спосіб продукції, проводить перевірки виконання суб'єктами господарювання відповідних приписів.</w:t>
            </w:r>
          </w:p>
          <w:p w:rsidR="00132652" w:rsidRPr="0038209B" w:rsidRDefault="00132652" w:rsidP="00132652">
            <w:pPr>
              <w:shd w:val="clear" w:color="auto" w:fill="FFFFFF"/>
              <w:ind w:left="40" w:firstLine="119"/>
              <w:rPr>
                <w:lang w:val="uk-UA"/>
              </w:rPr>
            </w:pPr>
            <w:r w:rsidRPr="0038209B">
              <w:rPr>
                <w:lang w:val="uk-UA"/>
              </w:rPr>
              <w:t>5. Прийняття у випадках та порядку, визначених Законом, рішень про  вжиття обмежувальних (корегувальних) виконання суб'єктами господарювання цих рішень, здійснення моніторингу дій суб'єктів господарювання щодо вилучення з обігу та/або відкликання продукції, щодо якої прийнято рішення вилучення з обігу та/або відкликання.</w:t>
            </w:r>
          </w:p>
          <w:p w:rsidR="00132652" w:rsidRPr="0038209B" w:rsidRDefault="00132652" w:rsidP="00132652">
            <w:pPr>
              <w:shd w:val="clear" w:color="auto" w:fill="FFFFFF"/>
              <w:ind w:left="40" w:firstLine="119"/>
              <w:rPr>
                <w:lang w:val="uk-UA"/>
              </w:rPr>
            </w:pPr>
            <w:r w:rsidRPr="0038209B">
              <w:rPr>
                <w:lang w:val="uk-UA"/>
              </w:rPr>
              <w:t xml:space="preserve">6. Прийняття у передбачених Законом випадках рішення про знищення продукції або приведення її в </w:t>
            </w:r>
            <w:r w:rsidRPr="0038209B">
              <w:rPr>
                <w:lang w:val="uk-UA"/>
              </w:rPr>
              <w:lastRenderedPageBreak/>
              <w:t>інший спосіб у стан, який виключає використання цієї продукції.</w:t>
            </w:r>
          </w:p>
          <w:p w:rsidR="00132652" w:rsidRPr="0038209B" w:rsidRDefault="00132652" w:rsidP="00132652">
            <w:pPr>
              <w:shd w:val="clear" w:color="auto" w:fill="FFFFFF"/>
              <w:ind w:left="40" w:firstLine="119"/>
              <w:rPr>
                <w:lang w:val="uk-UA"/>
              </w:rPr>
            </w:pPr>
            <w:r w:rsidRPr="0038209B">
              <w:rPr>
                <w:lang w:val="uk-UA"/>
              </w:rPr>
              <w:t>7. Вжиття відповідних заходів споживачів (користувачів) про виявлену небезпеку, яку становить продукція, вжиття заходів щодо налагодження співпраці із суб'єктами господарювання стосовно запобігання чи зменшення ризиків, які становить продукція, надана цими суб'єктами господарювання на ринку.</w:t>
            </w:r>
          </w:p>
          <w:p w:rsidR="00132652" w:rsidRPr="0038209B" w:rsidRDefault="00132652" w:rsidP="00132652">
            <w:pPr>
              <w:shd w:val="clear" w:color="auto" w:fill="FFFFFF"/>
              <w:ind w:left="40" w:firstLine="119"/>
              <w:rPr>
                <w:lang w:val="uk-UA"/>
              </w:rPr>
            </w:pPr>
            <w:r w:rsidRPr="0038209B">
              <w:rPr>
                <w:lang w:val="uk-UA"/>
              </w:rPr>
              <w:t>8. Вжиття у порядку, визначеному Законом України “Про державний ринковий нагляд і контроль нехарчової продукції” та іншими Законами України, заходів щодо притягнення до відповідальності осіб, винних у вчиненні порушень вимог законодавства.</w:t>
            </w:r>
          </w:p>
          <w:p w:rsidR="00132652" w:rsidRPr="0038209B" w:rsidRDefault="00132652" w:rsidP="00132652">
            <w:pPr>
              <w:shd w:val="clear" w:color="auto" w:fill="FFFFFF"/>
              <w:ind w:left="40" w:firstLine="119"/>
              <w:rPr>
                <w:lang w:val="uk-UA"/>
              </w:rPr>
            </w:pPr>
            <w:r w:rsidRPr="0038209B">
              <w:rPr>
                <w:lang w:val="uk-UA"/>
              </w:rPr>
              <w:t>9. Надсилання  матеріалів перевірок до правоохоронних органів для вирішення питань про притягнення до кримінальної відповідальності осіб, у діях яких містяться ознаки кримінального правопорушення, підготовка матеріалів для інформування державних органів, органів місцевого самоврядування та громадськості про результати здійснення ринкового нагляду.</w:t>
            </w:r>
          </w:p>
          <w:p w:rsidR="00132652" w:rsidRPr="0038209B" w:rsidRDefault="00132652" w:rsidP="00132652">
            <w:pPr>
              <w:shd w:val="clear" w:color="auto" w:fill="FFFFFF"/>
              <w:ind w:left="40" w:firstLine="119"/>
              <w:rPr>
                <w:lang w:val="uk-UA"/>
              </w:rPr>
            </w:pPr>
            <w:r w:rsidRPr="0038209B">
              <w:rPr>
                <w:lang w:val="uk-UA"/>
              </w:rPr>
              <w:t>10. Забезпечення взаємодії з питань здійснення державного ринкового нагляду у сфері відповідальності Інспекції з місцевими органом виконавчої влади, що забезпечує формування державної політики у сфері економічного і соціального розвитку, надання роз’яснень з питань, що належать до компетенції Сектору, здійснення, за дорученням керівництва, інші повноваження згідно з Положенням про Інспекцію.</w:t>
            </w:r>
          </w:p>
        </w:tc>
      </w:tr>
      <w:tr w:rsidR="00132652" w:rsidRPr="0038209B" w:rsidTr="00CA2CA4">
        <w:tc>
          <w:tcPr>
            <w:tcW w:w="3696" w:type="dxa"/>
            <w:gridSpan w:val="3"/>
          </w:tcPr>
          <w:p w:rsidR="00132652" w:rsidRPr="0038209B" w:rsidRDefault="00132652" w:rsidP="00132652">
            <w:pPr>
              <w:spacing w:line="278" w:lineRule="exact"/>
              <w:rPr>
                <w:color w:val="000000" w:themeColor="text1"/>
                <w:lang w:val="uk-UA"/>
              </w:rPr>
            </w:pPr>
            <w:r w:rsidRPr="0038209B">
              <w:rPr>
                <w:rStyle w:val="25"/>
                <w:rFonts w:eastAsia="Microsoft Sans Serif"/>
                <w:color w:val="000000" w:themeColor="text1"/>
                <w:u w:val="none"/>
              </w:rPr>
              <w:lastRenderedPageBreak/>
              <w:t>Умови оплати праці</w:t>
            </w:r>
          </w:p>
        </w:tc>
        <w:tc>
          <w:tcPr>
            <w:tcW w:w="5918" w:type="dxa"/>
          </w:tcPr>
          <w:p w:rsidR="00132652" w:rsidRPr="0038209B" w:rsidRDefault="00132652" w:rsidP="00132652">
            <w:pPr>
              <w:rPr>
                <w:color w:val="000000" w:themeColor="text1"/>
                <w:lang w:val="uk-UA"/>
              </w:rPr>
            </w:pPr>
            <w:r w:rsidRPr="0038209B">
              <w:rPr>
                <w:color w:val="000000" w:themeColor="text1"/>
                <w:lang w:val="uk-UA"/>
              </w:rPr>
              <w:t>посадовий оклад – 6 300,00 грн.;</w:t>
            </w:r>
          </w:p>
          <w:p w:rsidR="00132652" w:rsidRPr="0038209B" w:rsidRDefault="00132652" w:rsidP="00132652">
            <w:pPr>
              <w:rPr>
                <w:color w:val="000000" w:themeColor="text1"/>
                <w:lang w:val="uk-UA"/>
              </w:rPr>
            </w:pPr>
            <w:r w:rsidRPr="0038209B">
              <w:rPr>
                <w:color w:val="000000" w:themeColor="text1"/>
                <w:lang w:val="uk-UA"/>
              </w:rPr>
              <w:t>надбавки, доплати, премії та компенсації відповідно до статті 52 Закону України “Про державну службу”;</w:t>
            </w:r>
          </w:p>
          <w:p w:rsidR="00132652" w:rsidRPr="0038209B" w:rsidRDefault="00132652" w:rsidP="00132652">
            <w:pPr>
              <w:rPr>
                <w:color w:val="000000" w:themeColor="text1"/>
                <w:lang w:val="uk-UA"/>
              </w:rPr>
            </w:pPr>
            <w:r w:rsidRPr="0038209B">
              <w:rPr>
                <w:color w:val="000000" w:themeColor="text1"/>
                <w:lang w:val="uk-UA"/>
              </w:rPr>
              <w:t>надбавка до посадового окладу за ранг державного службовця відповідно до постанови Кабінету Міністрів України від 18.01.2017 року № 15 “Питання оплати праці працівників державних органів”                           зі змінами</w:t>
            </w:r>
          </w:p>
        </w:tc>
      </w:tr>
      <w:tr w:rsidR="00132652" w:rsidRPr="0038209B" w:rsidTr="00CA2CA4">
        <w:tc>
          <w:tcPr>
            <w:tcW w:w="3696" w:type="dxa"/>
            <w:gridSpan w:val="3"/>
          </w:tcPr>
          <w:p w:rsidR="00132652" w:rsidRPr="0038209B" w:rsidRDefault="00132652" w:rsidP="00132652">
            <w:pPr>
              <w:spacing w:line="278" w:lineRule="exact"/>
              <w:rPr>
                <w:color w:val="000000" w:themeColor="text1"/>
                <w:lang w:val="uk-UA"/>
              </w:rPr>
            </w:pPr>
            <w:r w:rsidRPr="0038209B">
              <w:rPr>
                <w:rStyle w:val="25"/>
                <w:rFonts w:eastAsia="Microsoft Sans Serif"/>
                <w:color w:val="000000" w:themeColor="text1"/>
                <w:u w:val="none"/>
              </w:rPr>
              <w:t>Інформація про строковість чи безстроковість призначення на посаду</w:t>
            </w:r>
          </w:p>
        </w:tc>
        <w:tc>
          <w:tcPr>
            <w:tcW w:w="5918" w:type="dxa"/>
          </w:tcPr>
          <w:p w:rsidR="00132652" w:rsidRPr="0038209B" w:rsidRDefault="00132652" w:rsidP="00132652">
            <w:pPr>
              <w:spacing w:line="278" w:lineRule="exact"/>
              <w:rPr>
                <w:color w:val="000000" w:themeColor="text1"/>
                <w:lang w:val="uk-UA"/>
              </w:rPr>
            </w:pPr>
            <w:r w:rsidRPr="0038209B">
              <w:rPr>
                <w:color w:val="000000" w:themeColor="text1"/>
                <w:shd w:val="clear" w:color="auto" w:fill="FFFFFF"/>
                <w:lang w:val="uk-UA"/>
              </w:rPr>
              <w:t>безстроково</w:t>
            </w:r>
            <w:r w:rsidRPr="0038209B">
              <w:rPr>
                <w:color w:val="000000" w:themeColor="text1"/>
                <w:lang w:val="uk-UA"/>
              </w:rPr>
              <w:br/>
            </w:r>
            <w:r w:rsidRPr="0038209B">
              <w:rPr>
                <w:color w:val="000000" w:themeColor="text1"/>
                <w:shd w:val="clear" w:color="auto" w:fill="FFFFFF"/>
                <w:lang w:val="uk-UA"/>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132652" w:rsidRPr="0038209B" w:rsidTr="00CA2CA4">
        <w:tc>
          <w:tcPr>
            <w:tcW w:w="3696" w:type="dxa"/>
            <w:gridSpan w:val="3"/>
          </w:tcPr>
          <w:p w:rsidR="00132652" w:rsidRPr="0038209B" w:rsidRDefault="00132652" w:rsidP="00132652">
            <w:pPr>
              <w:spacing w:line="278" w:lineRule="exact"/>
              <w:rPr>
                <w:color w:val="000000" w:themeColor="text1"/>
                <w:lang w:val="uk-UA"/>
              </w:rPr>
            </w:pPr>
            <w:r w:rsidRPr="0038209B">
              <w:rPr>
                <w:rStyle w:val="25"/>
                <w:rFonts w:eastAsia="Microsoft Sans Serif"/>
                <w:color w:val="000000" w:themeColor="text1"/>
                <w:u w:val="none"/>
              </w:rPr>
              <w:t>Перелік інформації, необхідної для участі в конкурсі, та строк її подання</w:t>
            </w:r>
          </w:p>
        </w:tc>
        <w:tc>
          <w:tcPr>
            <w:tcW w:w="5918" w:type="dxa"/>
          </w:tcPr>
          <w:p w:rsidR="00132652" w:rsidRPr="0038209B" w:rsidRDefault="00132652" w:rsidP="00132652">
            <w:pPr>
              <w:pStyle w:val="rvps2"/>
              <w:shd w:val="clear" w:color="auto" w:fill="FFFFFF"/>
              <w:spacing w:before="0" w:beforeAutospacing="0" w:after="0" w:afterAutospacing="0"/>
              <w:ind w:firstLine="180"/>
              <w:rPr>
                <w:color w:val="000000" w:themeColor="text1"/>
                <w:lang w:val="uk-UA"/>
              </w:rPr>
            </w:pPr>
            <w:r w:rsidRPr="0038209B">
              <w:rPr>
                <w:color w:val="000000" w:themeColor="text1"/>
                <w:lang w:val="uk-UA"/>
              </w:rPr>
              <w:t>1) заява про участь у конкурсі із зазначенням основних мотивів щодо зайняття посади за формою згідно з </w:t>
            </w:r>
            <w:hyperlink r:id="rId8" w:anchor="n199" w:history="1">
              <w:r w:rsidRPr="0038209B">
                <w:rPr>
                  <w:rStyle w:val="a7"/>
                  <w:color w:val="000000" w:themeColor="text1"/>
                  <w:u w:val="none"/>
                  <w:lang w:val="uk-UA"/>
                </w:rPr>
                <w:t>додатком 2</w:t>
              </w:r>
            </w:hyperlink>
            <w:r w:rsidRPr="0038209B">
              <w:rPr>
                <w:color w:val="000000" w:themeColor="text1"/>
                <w:lang w:val="uk-UA"/>
              </w:rPr>
              <w:t xml:space="preserve"> Порядку проведення </w:t>
            </w:r>
            <w:r w:rsidRPr="0038209B">
              <w:rPr>
                <w:bCs/>
                <w:color w:val="000000" w:themeColor="text1"/>
                <w:shd w:val="clear" w:color="auto" w:fill="FFFFFF"/>
                <w:lang w:val="uk-UA"/>
              </w:rPr>
              <w:t xml:space="preserve">конкурсу на зайняття посад державної служби, затвердженого постановою Кабінету Міністрів України від 25.03.2016 № 246 (в </w:t>
            </w:r>
            <w:r w:rsidRPr="0038209B">
              <w:rPr>
                <w:bCs/>
                <w:color w:val="000000" w:themeColor="text1"/>
                <w:lang w:val="uk-UA"/>
              </w:rPr>
              <w:t>редакції постанови Кабінету Міністрів України</w:t>
            </w:r>
            <w:r w:rsidRPr="0038209B">
              <w:rPr>
                <w:color w:val="000000" w:themeColor="text1"/>
                <w:lang w:val="uk-UA"/>
              </w:rPr>
              <w:t xml:space="preserve"> </w:t>
            </w:r>
            <w:hyperlink r:id="rId9" w:anchor="n10" w:tgtFrame="_blank" w:history="1">
              <w:r w:rsidRPr="0038209B">
                <w:rPr>
                  <w:bCs/>
                  <w:color w:val="000000" w:themeColor="text1"/>
                  <w:lang w:val="uk-UA"/>
                </w:rPr>
                <w:t>від 18.08.2017 № 648</w:t>
              </w:r>
            </w:hyperlink>
            <w:r w:rsidRPr="0038209B">
              <w:rPr>
                <w:bCs/>
                <w:color w:val="000000" w:themeColor="text1"/>
                <w:shd w:val="clear" w:color="auto" w:fill="FFFFFF"/>
                <w:lang w:val="uk-UA"/>
              </w:rPr>
              <w:t>) зі змінами</w:t>
            </w:r>
            <w:r w:rsidRPr="0038209B">
              <w:rPr>
                <w:color w:val="000000" w:themeColor="text1"/>
                <w:lang w:val="uk-UA"/>
              </w:rPr>
              <w:t>;</w:t>
            </w:r>
          </w:p>
          <w:p w:rsidR="00132652" w:rsidRPr="0038209B" w:rsidRDefault="00132652" w:rsidP="00132652">
            <w:pPr>
              <w:pStyle w:val="rvps2"/>
              <w:shd w:val="clear" w:color="auto" w:fill="FFFFFF"/>
              <w:spacing w:before="0" w:beforeAutospacing="0" w:after="0" w:afterAutospacing="0"/>
              <w:ind w:firstLine="180"/>
              <w:rPr>
                <w:color w:val="000000" w:themeColor="text1"/>
                <w:lang w:val="uk-UA"/>
              </w:rPr>
            </w:pPr>
            <w:bookmarkStart w:id="0" w:name="n1171"/>
            <w:bookmarkEnd w:id="0"/>
            <w:r w:rsidRPr="0038209B">
              <w:rPr>
                <w:color w:val="000000" w:themeColor="text1"/>
                <w:lang w:val="uk-UA"/>
              </w:rPr>
              <w:t>2) резюме за формою згідно з </w:t>
            </w:r>
            <w:hyperlink r:id="rId10" w:anchor="n1039" w:history="1">
              <w:r w:rsidRPr="0038209B">
                <w:rPr>
                  <w:rStyle w:val="a7"/>
                  <w:color w:val="000000" w:themeColor="text1"/>
                  <w:u w:val="none"/>
                  <w:lang w:val="uk-UA"/>
                </w:rPr>
                <w:t>додатком 2</w:t>
              </w:r>
            </w:hyperlink>
            <w:hyperlink r:id="rId11" w:anchor="n1039" w:history="1">
              <w:r w:rsidRPr="0038209B">
                <w:rPr>
                  <w:rStyle w:val="a7"/>
                  <w:b/>
                  <w:bCs/>
                  <w:color w:val="000000" w:themeColor="text1"/>
                  <w:u w:val="none"/>
                  <w:vertAlign w:val="superscript"/>
                  <w:lang w:val="uk-UA"/>
                </w:rPr>
                <w:t>1</w:t>
              </w:r>
            </w:hyperlink>
            <w:r w:rsidRPr="0038209B">
              <w:rPr>
                <w:color w:val="000000" w:themeColor="text1"/>
                <w:lang w:val="uk-UA"/>
              </w:rPr>
              <w:t xml:space="preserve"> вищезазначеного Порядку, в якому обов’язково </w:t>
            </w:r>
            <w:r w:rsidRPr="0038209B">
              <w:rPr>
                <w:color w:val="000000" w:themeColor="text1"/>
                <w:lang w:val="uk-UA"/>
              </w:rPr>
              <w:lastRenderedPageBreak/>
              <w:t>зазначається така інформація:</w:t>
            </w:r>
          </w:p>
          <w:p w:rsidR="00132652" w:rsidRPr="0038209B" w:rsidRDefault="00132652" w:rsidP="00132652">
            <w:pPr>
              <w:pStyle w:val="rvps2"/>
              <w:shd w:val="clear" w:color="auto" w:fill="FFFFFF"/>
              <w:spacing w:before="0" w:beforeAutospacing="0" w:after="0" w:afterAutospacing="0"/>
              <w:ind w:firstLine="180"/>
              <w:rPr>
                <w:color w:val="000000" w:themeColor="text1"/>
                <w:lang w:val="uk-UA"/>
              </w:rPr>
            </w:pPr>
            <w:bookmarkStart w:id="1" w:name="n1172"/>
            <w:bookmarkEnd w:id="1"/>
            <w:r w:rsidRPr="0038209B">
              <w:rPr>
                <w:color w:val="000000" w:themeColor="text1"/>
                <w:lang w:val="uk-UA"/>
              </w:rPr>
              <w:t>прізвище, ім’я, по батькові кандидата;</w:t>
            </w:r>
          </w:p>
          <w:p w:rsidR="00132652" w:rsidRPr="0038209B" w:rsidRDefault="00132652" w:rsidP="00132652">
            <w:pPr>
              <w:pStyle w:val="rvps2"/>
              <w:shd w:val="clear" w:color="auto" w:fill="FFFFFF"/>
              <w:spacing w:before="0" w:beforeAutospacing="0" w:after="0" w:afterAutospacing="0"/>
              <w:ind w:firstLine="180"/>
              <w:rPr>
                <w:color w:val="000000" w:themeColor="text1"/>
                <w:lang w:val="uk-UA"/>
              </w:rPr>
            </w:pPr>
            <w:bookmarkStart w:id="2" w:name="n1173"/>
            <w:bookmarkEnd w:id="2"/>
            <w:r w:rsidRPr="0038209B">
              <w:rPr>
                <w:color w:val="000000" w:themeColor="text1"/>
                <w:lang w:val="uk-UA"/>
              </w:rPr>
              <w:t>реквізити документа, що посвідчує особу та підтверджує громадянство України;</w:t>
            </w:r>
          </w:p>
          <w:p w:rsidR="00132652" w:rsidRPr="0038209B" w:rsidRDefault="00132652" w:rsidP="00132652">
            <w:pPr>
              <w:pStyle w:val="rvps2"/>
              <w:shd w:val="clear" w:color="auto" w:fill="FFFFFF"/>
              <w:spacing w:before="0" w:beforeAutospacing="0" w:after="0" w:afterAutospacing="0"/>
              <w:ind w:firstLine="180"/>
              <w:rPr>
                <w:color w:val="000000" w:themeColor="text1"/>
                <w:lang w:val="uk-UA"/>
              </w:rPr>
            </w:pPr>
            <w:bookmarkStart w:id="3" w:name="n1174"/>
            <w:bookmarkEnd w:id="3"/>
            <w:r w:rsidRPr="0038209B">
              <w:rPr>
                <w:color w:val="000000" w:themeColor="text1"/>
                <w:lang w:val="uk-UA"/>
              </w:rPr>
              <w:t>підтвердження наявності відповідного ступеня вищої освіти;</w:t>
            </w:r>
          </w:p>
          <w:p w:rsidR="00132652" w:rsidRPr="0038209B" w:rsidRDefault="00132652" w:rsidP="00132652">
            <w:pPr>
              <w:pStyle w:val="rvps2"/>
              <w:shd w:val="clear" w:color="auto" w:fill="FFFFFF"/>
              <w:spacing w:before="0" w:beforeAutospacing="0" w:after="0" w:afterAutospacing="0"/>
              <w:ind w:firstLine="180"/>
              <w:rPr>
                <w:color w:val="000000" w:themeColor="text1"/>
                <w:lang w:val="uk-UA"/>
              </w:rPr>
            </w:pPr>
            <w:bookmarkStart w:id="4" w:name="n1175"/>
            <w:bookmarkEnd w:id="4"/>
            <w:r w:rsidRPr="0038209B">
              <w:rPr>
                <w:color w:val="000000" w:themeColor="text1"/>
                <w:lang w:val="uk-UA"/>
              </w:rPr>
              <w:t>підтвердження рівня вільного володіння державною мовою;</w:t>
            </w:r>
          </w:p>
          <w:p w:rsidR="00132652" w:rsidRPr="0038209B" w:rsidRDefault="00132652" w:rsidP="00132652">
            <w:pPr>
              <w:pStyle w:val="rvps2"/>
              <w:shd w:val="clear" w:color="auto" w:fill="FFFFFF"/>
              <w:spacing w:before="0" w:beforeAutospacing="0" w:after="0" w:afterAutospacing="0"/>
              <w:ind w:firstLine="180"/>
              <w:rPr>
                <w:color w:val="000000" w:themeColor="text1"/>
                <w:lang w:val="uk-UA"/>
              </w:rPr>
            </w:pPr>
            <w:bookmarkStart w:id="5" w:name="n1176"/>
            <w:bookmarkEnd w:id="5"/>
            <w:r w:rsidRPr="0038209B">
              <w:rPr>
                <w:color w:val="000000" w:themeColor="text1"/>
                <w:lang w:val="uk-UA"/>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bookmarkStart w:id="6" w:name="n1446"/>
            <w:bookmarkEnd w:id="6"/>
          </w:p>
          <w:p w:rsidR="00132652" w:rsidRPr="0038209B" w:rsidRDefault="00132652" w:rsidP="00132652">
            <w:pPr>
              <w:pStyle w:val="rvps2"/>
              <w:shd w:val="clear" w:color="auto" w:fill="FFFFFF"/>
              <w:spacing w:before="0" w:beforeAutospacing="0" w:after="0" w:afterAutospacing="0"/>
              <w:ind w:firstLine="180"/>
              <w:rPr>
                <w:color w:val="000000" w:themeColor="text1"/>
                <w:lang w:val="uk-UA"/>
              </w:rPr>
            </w:pPr>
            <w:bookmarkStart w:id="7" w:name="n1177"/>
            <w:bookmarkEnd w:id="7"/>
            <w:r w:rsidRPr="0038209B">
              <w:rPr>
                <w:color w:val="000000" w:themeColor="text1"/>
                <w:lang w:val="uk-UA"/>
              </w:rPr>
              <w:t>3) заява, в якій повідомляє, що до неї не застосовуються заборони, визначені частиною </w:t>
            </w:r>
            <w:hyperlink r:id="rId12" w:anchor="n13" w:tgtFrame="_blank" w:history="1">
              <w:r w:rsidRPr="0038209B">
                <w:rPr>
                  <w:rStyle w:val="a7"/>
                  <w:color w:val="000000" w:themeColor="text1"/>
                  <w:u w:val="none"/>
                  <w:lang w:val="uk-UA"/>
                </w:rPr>
                <w:t>третьою</w:t>
              </w:r>
            </w:hyperlink>
            <w:r w:rsidRPr="0038209B">
              <w:rPr>
                <w:color w:val="000000" w:themeColor="text1"/>
                <w:lang w:val="uk-UA"/>
              </w:rPr>
              <w:t> або </w:t>
            </w:r>
            <w:hyperlink r:id="rId13" w:anchor="n14" w:tgtFrame="_blank" w:history="1">
              <w:r w:rsidRPr="0038209B">
                <w:rPr>
                  <w:rStyle w:val="a7"/>
                  <w:color w:val="000000" w:themeColor="text1"/>
                  <w:u w:val="none"/>
                  <w:lang w:val="uk-UA"/>
                </w:rPr>
                <w:t>четвертою</w:t>
              </w:r>
            </w:hyperlink>
            <w:r w:rsidRPr="0038209B">
              <w:rPr>
                <w:color w:val="000000" w:themeColor="text1"/>
                <w:lang w:val="uk-UA"/>
              </w:rPr>
              <w:t>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bookmarkStart w:id="8" w:name="n1507"/>
            <w:bookmarkStart w:id="9" w:name="n1178"/>
            <w:bookmarkStart w:id="10" w:name="n1180"/>
            <w:bookmarkStart w:id="11" w:name="n1181"/>
            <w:bookmarkEnd w:id="8"/>
            <w:bookmarkEnd w:id="9"/>
            <w:bookmarkEnd w:id="10"/>
            <w:bookmarkEnd w:id="11"/>
          </w:p>
          <w:p w:rsidR="00132652" w:rsidRPr="0038209B" w:rsidRDefault="00132652" w:rsidP="00132652">
            <w:pPr>
              <w:pStyle w:val="rvps2"/>
              <w:shd w:val="clear" w:color="auto" w:fill="FFFFFF"/>
              <w:spacing w:before="0" w:beforeAutospacing="0" w:after="0" w:afterAutospacing="0"/>
              <w:ind w:firstLine="180"/>
              <w:rPr>
                <w:color w:val="000000" w:themeColor="text1"/>
                <w:lang w:val="uk-UA"/>
              </w:rPr>
            </w:pPr>
            <w:r w:rsidRPr="0038209B">
              <w:rPr>
                <w:color w:val="000000" w:themeColor="text1"/>
                <w:shd w:val="clear" w:color="auto" w:fill="FFFFFF"/>
                <w:lang w:val="uk-UA"/>
              </w:rPr>
              <w:t>Особа, яка бажає взяти участь у конкурсі, подає конкурсній комісії через Єдиний портал вакансій державної служби вищезазначену інформацію</w:t>
            </w:r>
            <w:r w:rsidRPr="0038209B">
              <w:rPr>
                <w:color w:val="000000" w:themeColor="text1"/>
                <w:lang w:val="uk-UA"/>
              </w:rPr>
              <w:t>.</w:t>
            </w:r>
          </w:p>
          <w:p w:rsidR="00132652" w:rsidRPr="0038209B" w:rsidRDefault="00132652" w:rsidP="00132652">
            <w:pPr>
              <w:pStyle w:val="rvps2"/>
              <w:shd w:val="clear" w:color="auto" w:fill="FFFFFF"/>
              <w:spacing w:before="0" w:beforeAutospacing="0" w:after="0" w:afterAutospacing="0"/>
              <w:ind w:firstLine="180"/>
              <w:rPr>
                <w:color w:val="000000" w:themeColor="text1"/>
                <w:lang w:val="uk-UA"/>
              </w:rPr>
            </w:pPr>
            <w:r w:rsidRPr="0038209B">
              <w:rPr>
                <w:color w:val="000000" w:themeColor="text1"/>
                <w:shd w:val="clear" w:color="auto" w:fill="FFFFFF"/>
                <w:lang w:val="uk-UA"/>
              </w:rPr>
              <w:t xml:space="preserve">На електронні документи, що подаються для участі у конкурсі, накладається кваліфікований електронний підпис кандидата.                                                      </w:t>
            </w:r>
          </w:p>
          <w:p w:rsidR="00132652" w:rsidRPr="0038209B" w:rsidRDefault="00132652" w:rsidP="00132652">
            <w:pPr>
              <w:pStyle w:val="rvps2"/>
              <w:shd w:val="clear" w:color="auto" w:fill="FFFFFF"/>
              <w:spacing w:before="0" w:beforeAutospacing="0" w:after="0" w:afterAutospacing="0"/>
              <w:rPr>
                <w:color w:val="000000" w:themeColor="text1"/>
                <w:lang w:val="uk-UA"/>
              </w:rPr>
            </w:pPr>
            <w:r w:rsidRPr="0038209B">
              <w:rPr>
                <w:color w:val="000000" w:themeColor="text1"/>
                <w:lang w:val="uk-UA"/>
              </w:rPr>
              <w:t>Подача додатків до заяви не є обов’язковою.</w:t>
            </w:r>
          </w:p>
          <w:p w:rsidR="00132652" w:rsidRPr="0038209B" w:rsidRDefault="00132652" w:rsidP="00132652">
            <w:pPr>
              <w:pStyle w:val="rvps2"/>
              <w:shd w:val="clear" w:color="auto" w:fill="FFFFFF"/>
              <w:spacing w:before="0" w:beforeAutospacing="0" w:after="0" w:afterAutospacing="0"/>
              <w:rPr>
                <w:color w:val="000000" w:themeColor="text1"/>
                <w:lang w:val="uk-UA"/>
              </w:rPr>
            </w:pPr>
            <w:r w:rsidRPr="0038209B">
              <w:rPr>
                <w:color w:val="000000" w:themeColor="text1"/>
                <w:lang w:val="uk-UA"/>
              </w:rPr>
              <w:t xml:space="preserve">Інформація приймається до 17 год. 00 хв. </w:t>
            </w:r>
          </w:p>
          <w:p w:rsidR="00132652" w:rsidRPr="0038209B" w:rsidRDefault="00132652" w:rsidP="00132652">
            <w:pPr>
              <w:pStyle w:val="rvps2"/>
              <w:shd w:val="clear" w:color="auto" w:fill="FFFFFF"/>
              <w:spacing w:before="0" w:beforeAutospacing="0" w:after="0" w:afterAutospacing="0"/>
              <w:rPr>
                <w:color w:val="000000" w:themeColor="text1"/>
                <w:lang w:val="uk-UA"/>
              </w:rPr>
            </w:pPr>
            <w:r w:rsidRPr="0038209B">
              <w:rPr>
                <w:color w:val="000000" w:themeColor="text1"/>
                <w:lang w:val="uk-UA"/>
              </w:rPr>
              <w:t xml:space="preserve">16 червня 2021 року </w:t>
            </w:r>
          </w:p>
        </w:tc>
      </w:tr>
      <w:tr w:rsidR="00132652" w:rsidRPr="007E21B4" w:rsidTr="00CA2CA4">
        <w:tc>
          <w:tcPr>
            <w:tcW w:w="3696" w:type="dxa"/>
            <w:gridSpan w:val="3"/>
          </w:tcPr>
          <w:p w:rsidR="00132652" w:rsidRPr="0038209B" w:rsidRDefault="00132652" w:rsidP="00132652">
            <w:pPr>
              <w:spacing w:line="278" w:lineRule="exact"/>
              <w:rPr>
                <w:color w:val="000000" w:themeColor="text1"/>
                <w:lang w:val="uk-UA"/>
              </w:rPr>
            </w:pPr>
            <w:r w:rsidRPr="0038209B">
              <w:rPr>
                <w:rStyle w:val="25"/>
                <w:rFonts w:eastAsia="Microsoft Sans Serif"/>
                <w:color w:val="000000" w:themeColor="text1"/>
                <w:u w:val="none"/>
              </w:rPr>
              <w:lastRenderedPageBreak/>
              <w:t>Додаткові (необов’язкові) документи</w:t>
            </w:r>
          </w:p>
        </w:tc>
        <w:tc>
          <w:tcPr>
            <w:tcW w:w="5918" w:type="dxa"/>
          </w:tcPr>
          <w:p w:rsidR="00132652" w:rsidRPr="0038209B" w:rsidRDefault="00132652" w:rsidP="00132652">
            <w:pPr>
              <w:spacing w:line="278" w:lineRule="exact"/>
              <w:ind w:left="35"/>
              <w:rPr>
                <w:rFonts w:eastAsia="Microsoft Sans Serif"/>
                <w:color w:val="000000" w:themeColor="text1"/>
                <w:lang w:val="uk-UA" w:eastAsia="uk-UA" w:bidi="uk-UA"/>
              </w:rPr>
            </w:pPr>
            <w:r w:rsidRPr="0038209B">
              <w:rPr>
                <w:rStyle w:val="25"/>
                <w:rFonts w:eastAsia="Microsoft Sans Serif"/>
                <w:color w:val="000000" w:themeColor="text1"/>
                <w:u w:val="none"/>
              </w:rPr>
              <w:t xml:space="preserve">заява щодо забезпечення розумним пристосуванням за формою згідно з додатком 3 до </w:t>
            </w:r>
            <w:r w:rsidRPr="0038209B">
              <w:rPr>
                <w:color w:val="000000" w:themeColor="text1"/>
                <w:lang w:val="uk-UA"/>
              </w:rPr>
              <w:t xml:space="preserve">Порядку проведення </w:t>
            </w:r>
            <w:r w:rsidRPr="0038209B">
              <w:rPr>
                <w:bCs/>
                <w:color w:val="000000" w:themeColor="text1"/>
                <w:shd w:val="clear" w:color="auto" w:fill="FFFFFF"/>
                <w:lang w:val="uk-UA"/>
              </w:rPr>
              <w:t xml:space="preserve">конкурсу на зайняття посад державної служби, затвердженого постановою Кабінету Міністрів України від 25.03.2016 № 246 (в </w:t>
            </w:r>
            <w:r w:rsidRPr="0038209B">
              <w:rPr>
                <w:bCs/>
                <w:color w:val="000000" w:themeColor="text1"/>
                <w:lang w:val="uk-UA"/>
              </w:rPr>
              <w:t>редакції постанови Кабінету Міністрів України</w:t>
            </w:r>
            <w:r w:rsidRPr="0038209B">
              <w:rPr>
                <w:color w:val="000000" w:themeColor="text1"/>
                <w:lang w:val="uk-UA"/>
              </w:rPr>
              <w:t xml:space="preserve"> </w:t>
            </w:r>
            <w:hyperlink r:id="rId14" w:anchor="n10" w:tgtFrame="_blank" w:history="1">
              <w:r w:rsidRPr="0038209B">
                <w:rPr>
                  <w:bCs/>
                  <w:color w:val="000000" w:themeColor="text1"/>
                  <w:lang w:val="uk-UA"/>
                </w:rPr>
                <w:t>від 18.08.2017 № 648</w:t>
              </w:r>
            </w:hyperlink>
            <w:r w:rsidRPr="0038209B">
              <w:rPr>
                <w:bCs/>
                <w:color w:val="000000" w:themeColor="text1"/>
                <w:shd w:val="clear" w:color="auto" w:fill="FFFFFF"/>
                <w:lang w:val="uk-UA"/>
              </w:rPr>
              <w:t>)                  зі змінами</w:t>
            </w:r>
          </w:p>
        </w:tc>
      </w:tr>
      <w:tr w:rsidR="00132652" w:rsidRPr="0038209B" w:rsidTr="00CA2CA4">
        <w:tc>
          <w:tcPr>
            <w:tcW w:w="3696" w:type="dxa"/>
            <w:gridSpan w:val="3"/>
          </w:tcPr>
          <w:p w:rsidR="00132652" w:rsidRPr="0038209B" w:rsidRDefault="00132652" w:rsidP="00132652">
            <w:pPr>
              <w:spacing w:line="278" w:lineRule="exact"/>
              <w:rPr>
                <w:rStyle w:val="25"/>
                <w:color w:val="000000" w:themeColor="text1"/>
                <w:u w:val="none"/>
                <w:shd w:val="clear" w:color="auto" w:fill="FFFFFF"/>
                <w:lang w:eastAsia="ru-RU" w:bidi="ar-SA"/>
              </w:rPr>
            </w:pPr>
            <w:r w:rsidRPr="0038209B">
              <w:rPr>
                <w:color w:val="000000" w:themeColor="text1"/>
                <w:shd w:val="clear" w:color="auto" w:fill="FFFFFF"/>
                <w:lang w:val="uk-UA"/>
              </w:rPr>
              <w:t>Дата і час початку проведення тестування кандидатів</w:t>
            </w:r>
          </w:p>
        </w:tc>
        <w:tc>
          <w:tcPr>
            <w:tcW w:w="5918" w:type="dxa"/>
          </w:tcPr>
          <w:p w:rsidR="00132652" w:rsidRPr="0038209B" w:rsidRDefault="00132652" w:rsidP="00132652">
            <w:pPr>
              <w:spacing w:line="278" w:lineRule="exact"/>
              <w:ind w:left="35"/>
              <w:rPr>
                <w:rStyle w:val="25"/>
                <w:rFonts w:eastAsia="Microsoft Sans Serif"/>
                <w:color w:val="000000" w:themeColor="text1"/>
                <w:u w:val="none"/>
              </w:rPr>
            </w:pPr>
            <w:r w:rsidRPr="0038209B">
              <w:rPr>
                <w:color w:val="000000" w:themeColor="text1"/>
                <w:lang w:val="uk-UA"/>
              </w:rPr>
              <w:t>23 червня 2021 року о 09 год. 00 хв.</w:t>
            </w:r>
          </w:p>
        </w:tc>
      </w:tr>
      <w:tr w:rsidR="00132652" w:rsidRPr="007E21B4" w:rsidTr="00CA2CA4">
        <w:tc>
          <w:tcPr>
            <w:tcW w:w="3696" w:type="dxa"/>
            <w:gridSpan w:val="3"/>
          </w:tcPr>
          <w:p w:rsidR="00132652" w:rsidRPr="0038209B" w:rsidRDefault="00132652" w:rsidP="00132652">
            <w:pPr>
              <w:spacing w:line="278" w:lineRule="exact"/>
              <w:rPr>
                <w:rStyle w:val="25"/>
                <w:rFonts w:eastAsia="Microsoft Sans Serif"/>
                <w:color w:val="000000" w:themeColor="text1"/>
                <w:u w:val="none"/>
              </w:rPr>
            </w:pPr>
            <w:r w:rsidRPr="0038209B">
              <w:rPr>
                <w:color w:val="000000" w:themeColor="text1"/>
                <w:shd w:val="clear" w:color="auto" w:fill="FFFFFF"/>
                <w:lang w:val="uk-UA"/>
              </w:rPr>
              <w:t>Місце або спосіб проведення тестування</w:t>
            </w:r>
          </w:p>
        </w:tc>
        <w:tc>
          <w:tcPr>
            <w:tcW w:w="5918" w:type="dxa"/>
          </w:tcPr>
          <w:p w:rsidR="00132652" w:rsidRPr="0038209B" w:rsidRDefault="00132652" w:rsidP="00132652">
            <w:pPr>
              <w:spacing w:line="278" w:lineRule="exact"/>
              <w:rPr>
                <w:rStyle w:val="25"/>
                <w:rFonts w:eastAsia="Microsoft Sans Serif"/>
                <w:color w:val="000000" w:themeColor="text1"/>
                <w:u w:val="none"/>
              </w:rPr>
            </w:pPr>
            <w:r w:rsidRPr="0038209B">
              <w:rPr>
                <w:color w:val="000000" w:themeColor="text1"/>
                <w:lang w:val="uk-UA"/>
              </w:rPr>
              <w:t>Державна екологічна інспекція у Вінницькій області, м. Вінниця, вул. 600-річчя, 19 (проведення тестування за фізичної присутності кандидатів)</w:t>
            </w:r>
          </w:p>
        </w:tc>
      </w:tr>
      <w:tr w:rsidR="00132652" w:rsidRPr="0038209B" w:rsidTr="00CA2CA4">
        <w:tc>
          <w:tcPr>
            <w:tcW w:w="3696" w:type="dxa"/>
            <w:gridSpan w:val="3"/>
          </w:tcPr>
          <w:p w:rsidR="00132652" w:rsidRPr="0038209B" w:rsidRDefault="00132652" w:rsidP="00132652">
            <w:pPr>
              <w:spacing w:line="278" w:lineRule="exact"/>
              <w:rPr>
                <w:rStyle w:val="25"/>
                <w:rFonts w:eastAsia="Microsoft Sans Serif"/>
                <w:color w:val="000000" w:themeColor="text1"/>
                <w:u w:val="none"/>
              </w:rPr>
            </w:pPr>
            <w:r w:rsidRPr="0038209B">
              <w:rPr>
                <w:color w:val="000000" w:themeColor="text1"/>
                <w:shd w:val="clear" w:color="auto" w:fill="FFFFFF"/>
                <w:lang w:val="uk-UA"/>
              </w:rPr>
              <w:t>Місце або спосіб проведення співбесіди (із зазначенням електронної платформи для комунікації дистанційно)</w:t>
            </w:r>
          </w:p>
        </w:tc>
        <w:tc>
          <w:tcPr>
            <w:tcW w:w="5918" w:type="dxa"/>
          </w:tcPr>
          <w:p w:rsidR="00132652" w:rsidRPr="0038209B" w:rsidRDefault="00132652" w:rsidP="00132652">
            <w:pPr>
              <w:spacing w:line="278" w:lineRule="exact"/>
              <w:rPr>
                <w:color w:val="000000" w:themeColor="text1"/>
                <w:lang w:val="uk-UA"/>
              </w:rPr>
            </w:pPr>
            <w:r w:rsidRPr="0038209B">
              <w:rPr>
                <w:color w:val="000000" w:themeColor="text1"/>
                <w:lang w:val="uk-UA"/>
              </w:rPr>
              <w:t>Державна екологічна інспекція у Вінницькій області,</w:t>
            </w:r>
          </w:p>
          <w:p w:rsidR="00132652" w:rsidRPr="0038209B" w:rsidRDefault="00132652" w:rsidP="00132652">
            <w:pPr>
              <w:spacing w:line="278" w:lineRule="exact"/>
              <w:rPr>
                <w:rStyle w:val="25"/>
                <w:rFonts w:eastAsia="Microsoft Sans Serif"/>
                <w:color w:val="000000" w:themeColor="text1"/>
                <w:u w:val="none"/>
              </w:rPr>
            </w:pPr>
            <w:r w:rsidRPr="0038209B">
              <w:rPr>
                <w:color w:val="000000" w:themeColor="text1"/>
                <w:lang w:val="uk-UA"/>
              </w:rPr>
              <w:t xml:space="preserve">м. Вінниця, вул. 600-річчя, 19 </w:t>
            </w:r>
            <w:r w:rsidRPr="0038209B">
              <w:rPr>
                <w:color w:val="333333"/>
                <w:shd w:val="clear" w:color="auto" w:fill="FFFFFF"/>
                <w:lang w:val="uk-UA"/>
              </w:rPr>
              <w:t>(проведення співбесіди за фізичної присутності кандидатів)</w:t>
            </w:r>
          </w:p>
        </w:tc>
      </w:tr>
      <w:tr w:rsidR="00132652" w:rsidRPr="0038209B" w:rsidTr="00CA2CA4">
        <w:tc>
          <w:tcPr>
            <w:tcW w:w="3696" w:type="dxa"/>
            <w:gridSpan w:val="3"/>
          </w:tcPr>
          <w:p w:rsidR="00132652" w:rsidRPr="0038209B" w:rsidRDefault="00132652" w:rsidP="00132652">
            <w:pPr>
              <w:spacing w:line="278" w:lineRule="exact"/>
              <w:rPr>
                <w:rStyle w:val="25"/>
                <w:rFonts w:eastAsia="Microsoft Sans Serif"/>
                <w:color w:val="000000" w:themeColor="text1"/>
                <w:u w:val="none"/>
              </w:rPr>
            </w:pPr>
            <w:r w:rsidRPr="0038209B">
              <w:rPr>
                <w:color w:val="000000" w:themeColor="text1"/>
                <w:shd w:val="clear" w:color="auto" w:fill="FFFFFF"/>
                <w:lang w:val="uk-UA"/>
              </w:rPr>
              <w:t xml:space="preserve">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w:t>
            </w:r>
            <w:r w:rsidRPr="0038209B">
              <w:rPr>
                <w:color w:val="000000" w:themeColor="text1"/>
                <w:shd w:val="clear" w:color="auto" w:fill="FFFFFF"/>
                <w:lang w:val="uk-UA"/>
              </w:rPr>
              <w:lastRenderedPageBreak/>
              <w:t>комунікації дистанційно)</w:t>
            </w:r>
          </w:p>
        </w:tc>
        <w:tc>
          <w:tcPr>
            <w:tcW w:w="5918" w:type="dxa"/>
          </w:tcPr>
          <w:p w:rsidR="00132652" w:rsidRPr="0038209B" w:rsidRDefault="00132652" w:rsidP="00132652">
            <w:pPr>
              <w:spacing w:line="278" w:lineRule="exact"/>
              <w:rPr>
                <w:color w:val="000000" w:themeColor="text1"/>
                <w:lang w:val="uk-UA"/>
              </w:rPr>
            </w:pPr>
            <w:r w:rsidRPr="0038209B">
              <w:rPr>
                <w:color w:val="000000" w:themeColor="text1"/>
                <w:lang w:val="uk-UA"/>
              </w:rPr>
              <w:lastRenderedPageBreak/>
              <w:t>Державна екологічна інспекція у Вінницькій області,</w:t>
            </w:r>
          </w:p>
          <w:p w:rsidR="00132652" w:rsidRPr="0038209B" w:rsidRDefault="00132652" w:rsidP="00132652">
            <w:pPr>
              <w:spacing w:line="278" w:lineRule="exact"/>
              <w:rPr>
                <w:color w:val="000000" w:themeColor="text1"/>
                <w:lang w:val="uk-UA"/>
              </w:rPr>
            </w:pPr>
            <w:r w:rsidRPr="0038209B">
              <w:rPr>
                <w:color w:val="000000" w:themeColor="text1"/>
                <w:lang w:val="uk-UA"/>
              </w:rPr>
              <w:t xml:space="preserve">м. Вінниця, вул. 600-річчя, 19 </w:t>
            </w:r>
            <w:r w:rsidRPr="0038209B">
              <w:rPr>
                <w:color w:val="333333"/>
                <w:shd w:val="clear" w:color="auto" w:fill="FFFFFF"/>
                <w:lang w:val="uk-UA"/>
              </w:rPr>
              <w:t>(проведення співбесіди за фізичної присутності кандидатів)</w:t>
            </w:r>
          </w:p>
          <w:p w:rsidR="00132652" w:rsidRPr="0038209B" w:rsidRDefault="00132652" w:rsidP="00132652">
            <w:pPr>
              <w:spacing w:line="278" w:lineRule="exact"/>
              <w:ind w:left="35"/>
              <w:rPr>
                <w:rStyle w:val="25"/>
                <w:rFonts w:eastAsia="Microsoft Sans Serif"/>
                <w:color w:val="000000" w:themeColor="text1"/>
                <w:u w:val="none"/>
              </w:rPr>
            </w:pPr>
          </w:p>
        </w:tc>
      </w:tr>
      <w:tr w:rsidR="00132652" w:rsidRPr="0038209B" w:rsidTr="00CA2CA4">
        <w:tc>
          <w:tcPr>
            <w:tcW w:w="3696" w:type="dxa"/>
            <w:gridSpan w:val="3"/>
          </w:tcPr>
          <w:p w:rsidR="00132652" w:rsidRPr="0038209B" w:rsidRDefault="00132652" w:rsidP="00132652">
            <w:pPr>
              <w:spacing w:line="278" w:lineRule="exact"/>
              <w:rPr>
                <w:color w:val="000000" w:themeColor="text1"/>
                <w:lang w:val="uk-UA"/>
              </w:rPr>
            </w:pPr>
            <w:r w:rsidRPr="0038209B">
              <w:rPr>
                <w:rStyle w:val="25"/>
                <w:rFonts w:eastAsia="Microsoft Sans Serif"/>
                <w:color w:val="000000" w:themeColor="text1"/>
                <w:u w:val="none"/>
              </w:rPr>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5918" w:type="dxa"/>
          </w:tcPr>
          <w:p w:rsidR="00132652" w:rsidRPr="002213A7" w:rsidRDefault="002213A7" w:rsidP="00132652">
            <w:pPr>
              <w:rPr>
                <w:color w:val="000000" w:themeColor="text1"/>
                <w:lang w:val="uk-UA"/>
              </w:rPr>
            </w:pPr>
            <w:proofErr w:type="spellStart"/>
            <w:r w:rsidRPr="002213A7">
              <w:rPr>
                <w:color w:val="000000" w:themeColor="text1"/>
                <w:lang w:val="uk-UA"/>
              </w:rPr>
              <w:t>Дроботун</w:t>
            </w:r>
            <w:proofErr w:type="spellEnd"/>
            <w:r w:rsidRPr="002213A7">
              <w:rPr>
                <w:color w:val="000000" w:themeColor="text1"/>
                <w:lang w:val="uk-UA"/>
              </w:rPr>
              <w:t xml:space="preserve"> Олеся Анатоліївна</w:t>
            </w:r>
            <w:r w:rsidR="00132652" w:rsidRPr="002213A7">
              <w:rPr>
                <w:color w:val="000000" w:themeColor="text1"/>
                <w:lang w:val="uk-UA"/>
              </w:rPr>
              <w:t xml:space="preserve">, </w:t>
            </w:r>
            <w:r w:rsidRPr="002213A7">
              <w:rPr>
                <w:color w:val="000000" w:themeColor="text1"/>
                <w:lang w:val="uk-UA"/>
              </w:rPr>
              <w:t xml:space="preserve"> </w:t>
            </w:r>
          </w:p>
          <w:p w:rsidR="00132652" w:rsidRPr="0038209B" w:rsidRDefault="00132652" w:rsidP="00132652">
            <w:pPr>
              <w:rPr>
                <w:color w:val="000000" w:themeColor="text1"/>
                <w:lang w:val="uk-UA"/>
              </w:rPr>
            </w:pPr>
            <w:r w:rsidRPr="0038209B">
              <w:rPr>
                <w:color w:val="000000" w:themeColor="text1"/>
                <w:lang w:val="uk-UA"/>
              </w:rPr>
              <w:t>(0432) 56-06-47, (0432) 46-67-58</w:t>
            </w:r>
          </w:p>
          <w:p w:rsidR="00132652" w:rsidRPr="0038209B" w:rsidRDefault="00132652" w:rsidP="00132652">
            <w:pPr>
              <w:rPr>
                <w:color w:val="000000" w:themeColor="text1"/>
                <w:lang w:val="uk-UA"/>
              </w:rPr>
            </w:pPr>
            <w:r w:rsidRPr="0038209B">
              <w:rPr>
                <w:color w:val="000000" w:themeColor="text1"/>
                <w:lang w:val="uk-UA"/>
              </w:rPr>
              <w:t>vin</w:t>
            </w:r>
            <w:hyperlink r:id="rId15" w:history="1">
              <w:r w:rsidRPr="0038209B">
                <w:rPr>
                  <w:rFonts w:eastAsia="Calibri"/>
                  <w:color w:val="000000" w:themeColor="text1"/>
                  <w:lang w:val="uk-UA"/>
                </w:rPr>
                <w:t>@dei.gov.ua</w:t>
              </w:r>
            </w:hyperlink>
          </w:p>
        </w:tc>
      </w:tr>
      <w:tr w:rsidR="00132652" w:rsidRPr="0038209B" w:rsidTr="00CA2CA4">
        <w:tc>
          <w:tcPr>
            <w:tcW w:w="9614" w:type="dxa"/>
            <w:gridSpan w:val="4"/>
          </w:tcPr>
          <w:p w:rsidR="00132652" w:rsidRPr="0038209B" w:rsidRDefault="00132652" w:rsidP="00132652">
            <w:pPr>
              <w:spacing w:line="278" w:lineRule="exact"/>
              <w:jc w:val="center"/>
              <w:rPr>
                <w:b/>
                <w:color w:val="000000" w:themeColor="text1"/>
                <w:lang w:val="uk-UA"/>
              </w:rPr>
            </w:pPr>
            <w:r w:rsidRPr="0038209B">
              <w:rPr>
                <w:rStyle w:val="26"/>
                <w:rFonts w:eastAsia="Microsoft Sans Serif"/>
                <w:b w:val="0"/>
                <w:color w:val="000000" w:themeColor="text1"/>
              </w:rPr>
              <w:t>Кваліфікаційні вимоги</w:t>
            </w:r>
          </w:p>
        </w:tc>
      </w:tr>
      <w:tr w:rsidR="00132652" w:rsidRPr="0038209B" w:rsidTr="00CA2CA4">
        <w:tc>
          <w:tcPr>
            <w:tcW w:w="529" w:type="dxa"/>
            <w:gridSpan w:val="2"/>
          </w:tcPr>
          <w:p w:rsidR="00132652" w:rsidRPr="0038209B" w:rsidRDefault="00132652" w:rsidP="00132652">
            <w:pPr>
              <w:spacing w:line="278" w:lineRule="exact"/>
              <w:jc w:val="center"/>
              <w:rPr>
                <w:color w:val="000000" w:themeColor="text1"/>
                <w:lang w:val="uk-UA"/>
              </w:rPr>
            </w:pPr>
            <w:r w:rsidRPr="0038209B">
              <w:rPr>
                <w:color w:val="000000" w:themeColor="text1"/>
                <w:lang w:val="uk-UA"/>
              </w:rPr>
              <w:t>1.</w:t>
            </w:r>
          </w:p>
        </w:tc>
        <w:tc>
          <w:tcPr>
            <w:tcW w:w="3167" w:type="dxa"/>
          </w:tcPr>
          <w:p w:rsidR="00132652" w:rsidRPr="0038209B" w:rsidRDefault="00132652" w:rsidP="00132652">
            <w:pPr>
              <w:spacing w:line="240" w:lineRule="exact"/>
              <w:ind w:left="117"/>
              <w:rPr>
                <w:color w:val="000000" w:themeColor="text1"/>
                <w:lang w:val="uk-UA"/>
              </w:rPr>
            </w:pPr>
            <w:r w:rsidRPr="0038209B">
              <w:rPr>
                <w:rStyle w:val="25"/>
                <w:rFonts w:eastAsia="Microsoft Sans Serif"/>
                <w:color w:val="000000" w:themeColor="text1"/>
                <w:u w:val="none"/>
              </w:rPr>
              <w:t>Освіта</w:t>
            </w:r>
          </w:p>
        </w:tc>
        <w:tc>
          <w:tcPr>
            <w:tcW w:w="5918" w:type="dxa"/>
          </w:tcPr>
          <w:p w:rsidR="00132652" w:rsidRPr="0038209B" w:rsidRDefault="00132652" w:rsidP="00132652">
            <w:pPr>
              <w:ind w:right="174"/>
              <w:rPr>
                <w:color w:val="000000" w:themeColor="text1"/>
                <w:shd w:val="clear" w:color="auto" w:fill="FFFFFF"/>
                <w:lang w:val="uk-UA"/>
              </w:rPr>
            </w:pPr>
            <w:r w:rsidRPr="0038209B">
              <w:rPr>
                <w:color w:val="000000" w:themeColor="text1"/>
                <w:shd w:val="clear" w:color="auto" w:fill="FFFFFF"/>
                <w:lang w:val="uk-UA"/>
              </w:rPr>
              <w:t xml:space="preserve">вища освіта за освітнім ступенем </w:t>
            </w:r>
            <w:r w:rsidRPr="0038209B">
              <w:rPr>
                <w:color w:val="333333"/>
                <w:shd w:val="clear" w:color="auto" w:fill="FFFFFF"/>
                <w:lang w:val="uk-UA"/>
              </w:rPr>
              <w:t>не нижче магістра</w:t>
            </w:r>
          </w:p>
        </w:tc>
      </w:tr>
      <w:tr w:rsidR="00132652" w:rsidRPr="007E21B4" w:rsidTr="005F0717">
        <w:trPr>
          <w:trHeight w:val="316"/>
        </w:trPr>
        <w:tc>
          <w:tcPr>
            <w:tcW w:w="529" w:type="dxa"/>
            <w:gridSpan w:val="2"/>
          </w:tcPr>
          <w:p w:rsidR="00132652" w:rsidRPr="0038209B" w:rsidRDefault="00132652" w:rsidP="00132652">
            <w:pPr>
              <w:spacing w:line="278" w:lineRule="exact"/>
              <w:jc w:val="center"/>
              <w:rPr>
                <w:color w:val="000000" w:themeColor="text1"/>
                <w:lang w:val="uk-UA"/>
              </w:rPr>
            </w:pPr>
            <w:r w:rsidRPr="0038209B">
              <w:rPr>
                <w:color w:val="000000" w:themeColor="text1"/>
                <w:lang w:val="uk-UA"/>
              </w:rPr>
              <w:t>2.</w:t>
            </w:r>
          </w:p>
        </w:tc>
        <w:tc>
          <w:tcPr>
            <w:tcW w:w="3167" w:type="dxa"/>
            <w:vAlign w:val="center"/>
          </w:tcPr>
          <w:p w:rsidR="00132652" w:rsidRPr="0038209B" w:rsidRDefault="00132652" w:rsidP="00132652">
            <w:pPr>
              <w:ind w:firstLine="88"/>
              <w:rPr>
                <w:color w:val="000000" w:themeColor="text1"/>
                <w:lang w:val="uk-UA"/>
              </w:rPr>
            </w:pPr>
            <w:r w:rsidRPr="0038209B">
              <w:rPr>
                <w:rStyle w:val="25"/>
                <w:rFonts w:eastAsia="Microsoft Sans Serif"/>
                <w:color w:val="000000" w:themeColor="text1"/>
                <w:u w:val="none"/>
              </w:rPr>
              <w:t xml:space="preserve"> Досвід роботи</w:t>
            </w:r>
          </w:p>
        </w:tc>
        <w:tc>
          <w:tcPr>
            <w:tcW w:w="5918" w:type="dxa"/>
          </w:tcPr>
          <w:p w:rsidR="00132652" w:rsidRPr="0038209B" w:rsidRDefault="00132652" w:rsidP="00132652">
            <w:pPr>
              <w:spacing w:line="278" w:lineRule="exact"/>
              <w:rPr>
                <w:color w:val="000000" w:themeColor="text1"/>
                <w:lang w:val="uk-UA"/>
              </w:rPr>
            </w:pPr>
            <w:r w:rsidRPr="0038209B">
              <w:rPr>
                <w:color w:val="333333"/>
                <w:shd w:val="clear" w:color="auto" w:fill="FFFFFF"/>
                <w:lang w:val="uk-UA"/>
              </w:rPr>
              <w:t>досвід роботи на посадах держа</w:t>
            </w:r>
            <w:r w:rsidR="007E21B4">
              <w:rPr>
                <w:color w:val="333333"/>
                <w:shd w:val="clear" w:color="auto" w:fill="FFFFFF"/>
                <w:lang w:val="uk-UA"/>
              </w:rPr>
              <w:t>вної служби категорій “Б” чи “В</w:t>
            </w:r>
            <w:r w:rsidR="007E21B4" w:rsidRPr="0038209B">
              <w:rPr>
                <w:color w:val="333333"/>
                <w:shd w:val="clear" w:color="auto" w:fill="FFFFFF"/>
                <w:lang w:val="uk-UA"/>
              </w:rPr>
              <w:t>”</w:t>
            </w:r>
            <w:r w:rsidRPr="0038209B">
              <w:rPr>
                <w:color w:val="333333"/>
                <w:shd w:val="clear" w:color="auto" w:fill="FFFFFF"/>
                <w:lang w:val="uk-UA"/>
              </w:rPr>
              <w:t xml:space="preserve"> або досвід служби в органах місцевого самоврядування, або досвід роботи на керівних посадах підприємств, ус</w:t>
            </w:r>
            <w:bookmarkStart w:id="12" w:name="_GoBack"/>
            <w:bookmarkEnd w:id="12"/>
            <w:r w:rsidRPr="0038209B">
              <w:rPr>
                <w:color w:val="333333"/>
                <w:shd w:val="clear" w:color="auto" w:fill="FFFFFF"/>
                <w:lang w:val="uk-UA"/>
              </w:rPr>
              <w:t>танов та організацій незалежно від форми власності не менше двох років</w:t>
            </w:r>
          </w:p>
        </w:tc>
      </w:tr>
      <w:tr w:rsidR="00132652" w:rsidRPr="0038209B" w:rsidTr="00CA2CA4">
        <w:tc>
          <w:tcPr>
            <w:tcW w:w="529" w:type="dxa"/>
            <w:gridSpan w:val="2"/>
          </w:tcPr>
          <w:p w:rsidR="00132652" w:rsidRPr="0038209B" w:rsidRDefault="00132652" w:rsidP="00132652">
            <w:pPr>
              <w:spacing w:line="278" w:lineRule="exact"/>
              <w:jc w:val="center"/>
              <w:rPr>
                <w:color w:val="000000" w:themeColor="text1"/>
                <w:lang w:val="uk-UA"/>
              </w:rPr>
            </w:pPr>
            <w:r w:rsidRPr="0038209B">
              <w:rPr>
                <w:color w:val="000000" w:themeColor="text1"/>
                <w:lang w:val="uk-UA"/>
              </w:rPr>
              <w:t>3.</w:t>
            </w:r>
          </w:p>
        </w:tc>
        <w:tc>
          <w:tcPr>
            <w:tcW w:w="3167" w:type="dxa"/>
            <w:vAlign w:val="bottom"/>
          </w:tcPr>
          <w:p w:rsidR="00132652" w:rsidRPr="0038209B" w:rsidRDefault="00132652" w:rsidP="00132652">
            <w:pPr>
              <w:spacing w:line="278" w:lineRule="exact"/>
              <w:ind w:left="117"/>
              <w:rPr>
                <w:color w:val="000000" w:themeColor="text1"/>
                <w:lang w:val="uk-UA"/>
              </w:rPr>
            </w:pPr>
            <w:r w:rsidRPr="0038209B">
              <w:rPr>
                <w:rStyle w:val="25"/>
                <w:rFonts w:eastAsia="Microsoft Sans Serif"/>
                <w:color w:val="000000" w:themeColor="text1"/>
                <w:u w:val="none"/>
              </w:rPr>
              <w:t>Володіння державною мовою</w:t>
            </w:r>
          </w:p>
        </w:tc>
        <w:tc>
          <w:tcPr>
            <w:tcW w:w="5918" w:type="dxa"/>
          </w:tcPr>
          <w:p w:rsidR="00132652" w:rsidRPr="0038209B" w:rsidRDefault="00132652" w:rsidP="00132652">
            <w:pPr>
              <w:spacing w:line="278" w:lineRule="exact"/>
              <w:rPr>
                <w:color w:val="000000" w:themeColor="text1"/>
                <w:lang w:val="uk-UA"/>
              </w:rPr>
            </w:pPr>
            <w:r w:rsidRPr="0038209B">
              <w:rPr>
                <w:color w:val="000000" w:themeColor="text1"/>
                <w:lang w:val="uk-UA"/>
              </w:rPr>
              <w:t>вільне володіння державною мовою</w:t>
            </w:r>
          </w:p>
        </w:tc>
      </w:tr>
      <w:tr w:rsidR="00132652" w:rsidRPr="0038209B" w:rsidTr="00CA2CA4">
        <w:tc>
          <w:tcPr>
            <w:tcW w:w="529" w:type="dxa"/>
            <w:gridSpan w:val="2"/>
          </w:tcPr>
          <w:p w:rsidR="00132652" w:rsidRPr="0038209B" w:rsidRDefault="00132652" w:rsidP="00132652">
            <w:pPr>
              <w:spacing w:line="278" w:lineRule="exact"/>
              <w:jc w:val="center"/>
              <w:rPr>
                <w:color w:val="000000" w:themeColor="text1"/>
                <w:lang w:val="uk-UA"/>
              </w:rPr>
            </w:pPr>
            <w:r w:rsidRPr="0038209B">
              <w:rPr>
                <w:color w:val="000000" w:themeColor="text1"/>
                <w:lang w:val="uk-UA"/>
              </w:rPr>
              <w:t>4.</w:t>
            </w:r>
          </w:p>
        </w:tc>
        <w:tc>
          <w:tcPr>
            <w:tcW w:w="3167" w:type="dxa"/>
            <w:vAlign w:val="bottom"/>
          </w:tcPr>
          <w:p w:rsidR="00132652" w:rsidRPr="0038209B" w:rsidRDefault="00132652" w:rsidP="00132652">
            <w:pPr>
              <w:spacing w:line="278" w:lineRule="exact"/>
              <w:ind w:left="117"/>
              <w:rPr>
                <w:color w:val="000000" w:themeColor="text1"/>
                <w:lang w:val="uk-UA"/>
              </w:rPr>
            </w:pPr>
            <w:r w:rsidRPr="0038209B">
              <w:rPr>
                <w:rStyle w:val="25"/>
                <w:rFonts w:eastAsia="Microsoft Sans Serif"/>
                <w:color w:val="000000" w:themeColor="text1"/>
                <w:u w:val="none"/>
              </w:rPr>
              <w:t>Володіння іноземною мовою</w:t>
            </w:r>
          </w:p>
        </w:tc>
        <w:tc>
          <w:tcPr>
            <w:tcW w:w="5918" w:type="dxa"/>
          </w:tcPr>
          <w:p w:rsidR="00132652" w:rsidRPr="0038209B" w:rsidRDefault="00132652" w:rsidP="00132652">
            <w:pPr>
              <w:spacing w:line="278" w:lineRule="exact"/>
              <w:rPr>
                <w:color w:val="000000" w:themeColor="text1"/>
                <w:lang w:val="uk-UA"/>
              </w:rPr>
            </w:pPr>
            <w:r w:rsidRPr="0038209B">
              <w:rPr>
                <w:color w:val="000000" w:themeColor="text1"/>
                <w:lang w:val="uk-UA"/>
              </w:rPr>
              <w:t xml:space="preserve">не вимагається </w:t>
            </w:r>
          </w:p>
        </w:tc>
      </w:tr>
      <w:tr w:rsidR="00132652" w:rsidRPr="0038209B" w:rsidTr="00CA2CA4">
        <w:tc>
          <w:tcPr>
            <w:tcW w:w="9614" w:type="dxa"/>
            <w:gridSpan w:val="4"/>
          </w:tcPr>
          <w:p w:rsidR="00132652" w:rsidRPr="0038209B" w:rsidRDefault="00132652" w:rsidP="00132652">
            <w:pPr>
              <w:spacing w:line="278" w:lineRule="exact"/>
              <w:jc w:val="center"/>
              <w:rPr>
                <w:b/>
                <w:color w:val="000000" w:themeColor="text1"/>
                <w:lang w:val="uk-UA"/>
              </w:rPr>
            </w:pPr>
            <w:r w:rsidRPr="0038209B">
              <w:rPr>
                <w:rStyle w:val="26"/>
                <w:rFonts w:eastAsia="Microsoft Sans Serif"/>
                <w:b w:val="0"/>
                <w:color w:val="000000" w:themeColor="text1"/>
              </w:rPr>
              <w:t>Вимоги до компетентності</w:t>
            </w:r>
          </w:p>
        </w:tc>
      </w:tr>
      <w:tr w:rsidR="00132652" w:rsidRPr="0038209B" w:rsidTr="00CA2CA4">
        <w:tc>
          <w:tcPr>
            <w:tcW w:w="3696" w:type="dxa"/>
            <w:gridSpan w:val="3"/>
          </w:tcPr>
          <w:p w:rsidR="00132652" w:rsidRPr="0038209B" w:rsidRDefault="00132652" w:rsidP="00132652">
            <w:pPr>
              <w:spacing w:line="278" w:lineRule="exact"/>
              <w:jc w:val="center"/>
              <w:rPr>
                <w:b/>
                <w:color w:val="000000" w:themeColor="text1"/>
                <w:lang w:val="uk-UA"/>
              </w:rPr>
            </w:pPr>
            <w:r w:rsidRPr="0038209B">
              <w:rPr>
                <w:rStyle w:val="26"/>
                <w:rFonts w:eastAsia="Microsoft Sans Serif"/>
                <w:b w:val="0"/>
                <w:color w:val="000000" w:themeColor="text1"/>
              </w:rPr>
              <w:t>Вимога</w:t>
            </w:r>
          </w:p>
        </w:tc>
        <w:tc>
          <w:tcPr>
            <w:tcW w:w="5918" w:type="dxa"/>
          </w:tcPr>
          <w:p w:rsidR="00132652" w:rsidRPr="0038209B" w:rsidRDefault="00132652" w:rsidP="00132652">
            <w:pPr>
              <w:spacing w:line="278" w:lineRule="exact"/>
              <w:jc w:val="center"/>
              <w:rPr>
                <w:b/>
                <w:color w:val="000000" w:themeColor="text1"/>
                <w:lang w:val="uk-UA"/>
              </w:rPr>
            </w:pPr>
            <w:r w:rsidRPr="0038209B">
              <w:rPr>
                <w:rStyle w:val="26"/>
                <w:rFonts w:eastAsia="Microsoft Sans Serif"/>
                <w:b w:val="0"/>
                <w:color w:val="000000" w:themeColor="text1"/>
              </w:rPr>
              <w:t>Компоненти вимоги</w:t>
            </w:r>
          </w:p>
        </w:tc>
      </w:tr>
      <w:tr w:rsidR="00132652" w:rsidRPr="007E21B4" w:rsidTr="00CA2CA4">
        <w:tc>
          <w:tcPr>
            <w:tcW w:w="396" w:type="dxa"/>
          </w:tcPr>
          <w:p w:rsidR="00132652" w:rsidRPr="0038209B" w:rsidRDefault="00132652" w:rsidP="00132652">
            <w:pPr>
              <w:spacing w:line="278" w:lineRule="exact"/>
              <w:jc w:val="center"/>
              <w:rPr>
                <w:color w:val="000000" w:themeColor="text1"/>
                <w:lang w:val="uk-UA"/>
              </w:rPr>
            </w:pPr>
            <w:r w:rsidRPr="0038209B">
              <w:rPr>
                <w:color w:val="000000" w:themeColor="text1"/>
                <w:lang w:val="uk-UA"/>
              </w:rPr>
              <w:t>1.</w:t>
            </w:r>
          </w:p>
        </w:tc>
        <w:tc>
          <w:tcPr>
            <w:tcW w:w="3300" w:type="dxa"/>
            <w:gridSpan w:val="2"/>
          </w:tcPr>
          <w:p w:rsidR="00132652" w:rsidRPr="0038209B" w:rsidRDefault="00132652" w:rsidP="00132652">
            <w:pPr>
              <w:spacing w:line="278" w:lineRule="exact"/>
              <w:rPr>
                <w:lang w:val="uk-UA"/>
              </w:rPr>
            </w:pPr>
            <w:r w:rsidRPr="0038209B">
              <w:rPr>
                <w:shd w:val="clear" w:color="auto" w:fill="FFFFFF"/>
                <w:lang w:val="uk-UA"/>
              </w:rPr>
              <w:t>Лідерство</w:t>
            </w:r>
          </w:p>
        </w:tc>
        <w:tc>
          <w:tcPr>
            <w:tcW w:w="5918" w:type="dxa"/>
          </w:tcPr>
          <w:p w:rsidR="00132652" w:rsidRPr="0038209B" w:rsidRDefault="00132652" w:rsidP="00132652">
            <w:pPr>
              <w:pStyle w:val="rvps14"/>
              <w:spacing w:before="150" w:after="150"/>
              <w:rPr>
                <w:rFonts w:eastAsia="Microsoft Sans Serif"/>
                <w:lang w:val="uk-UA" w:eastAsia="uk-UA" w:bidi="uk-UA"/>
              </w:rPr>
            </w:pPr>
            <w:r w:rsidRPr="0038209B">
              <w:rPr>
                <w:lang w:val="uk-UA"/>
              </w:rPr>
              <w:t>- вміння мотивувати до ефективної професійної діяльності;</w:t>
            </w:r>
            <w:r w:rsidRPr="0038209B">
              <w:rPr>
                <w:lang w:val="uk-UA"/>
              </w:rPr>
              <w:br/>
              <w:t>- сприяння всебічному розвитку особистості;</w:t>
            </w:r>
            <w:r w:rsidRPr="0038209B">
              <w:rPr>
                <w:lang w:val="uk-UA"/>
              </w:rPr>
              <w:br/>
              <w:t>- вміння делегувати повноваження та управляти результатами діяльності;</w:t>
            </w:r>
            <w:r w:rsidRPr="0038209B">
              <w:rPr>
                <w:lang w:val="uk-UA"/>
              </w:rPr>
              <w:br/>
              <w:t>- здатність до формування ефективної організаційної культури державної служби</w:t>
            </w:r>
          </w:p>
        </w:tc>
      </w:tr>
      <w:tr w:rsidR="00132652" w:rsidRPr="007E21B4" w:rsidTr="00CA2CA4">
        <w:tc>
          <w:tcPr>
            <w:tcW w:w="396" w:type="dxa"/>
          </w:tcPr>
          <w:p w:rsidR="00132652" w:rsidRPr="0038209B" w:rsidRDefault="00132652" w:rsidP="00132652">
            <w:pPr>
              <w:spacing w:line="278" w:lineRule="exact"/>
              <w:jc w:val="center"/>
              <w:rPr>
                <w:color w:val="000000" w:themeColor="text1"/>
                <w:lang w:val="uk-UA"/>
              </w:rPr>
            </w:pPr>
            <w:r w:rsidRPr="0038209B">
              <w:rPr>
                <w:color w:val="000000" w:themeColor="text1"/>
                <w:lang w:val="uk-UA"/>
              </w:rPr>
              <w:t>2.</w:t>
            </w:r>
          </w:p>
        </w:tc>
        <w:tc>
          <w:tcPr>
            <w:tcW w:w="3300" w:type="dxa"/>
            <w:gridSpan w:val="2"/>
          </w:tcPr>
          <w:p w:rsidR="00132652" w:rsidRPr="0038209B" w:rsidRDefault="00132652" w:rsidP="00132652">
            <w:pPr>
              <w:spacing w:line="278" w:lineRule="exact"/>
              <w:rPr>
                <w:lang w:val="uk-UA"/>
              </w:rPr>
            </w:pPr>
            <w:r w:rsidRPr="0038209B">
              <w:rPr>
                <w:shd w:val="clear" w:color="auto" w:fill="FFFFFF"/>
                <w:lang w:val="uk-UA"/>
              </w:rPr>
              <w:t>Прийняття ефективних рішень</w:t>
            </w:r>
          </w:p>
        </w:tc>
        <w:tc>
          <w:tcPr>
            <w:tcW w:w="5918" w:type="dxa"/>
          </w:tcPr>
          <w:p w:rsidR="00132652" w:rsidRPr="0038209B" w:rsidRDefault="00132652" w:rsidP="00132652">
            <w:pPr>
              <w:tabs>
                <w:tab w:val="left" w:pos="149"/>
              </w:tabs>
              <w:spacing w:line="278" w:lineRule="exact"/>
              <w:ind w:right="174"/>
              <w:rPr>
                <w:lang w:val="uk-UA"/>
              </w:rPr>
            </w:pPr>
            <w:r w:rsidRPr="0038209B">
              <w:rPr>
                <w:shd w:val="clear" w:color="auto" w:fill="FFFFFF"/>
                <w:lang w:val="uk-UA"/>
              </w:rPr>
              <w:t>- здатність приймати вчасні та виважені рішення;</w:t>
            </w:r>
            <w:r w:rsidRPr="0038209B">
              <w:rPr>
                <w:lang w:val="uk-UA"/>
              </w:rPr>
              <w:br/>
            </w:r>
            <w:r w:rsidRPr="0038209B">
              <w:rPr>
                <w:shd w:val="clear" w:color="auto" w:fill="FFFFFF"/>
                <w:lang w:val="uk-UA"/>
              </w:rPr>
              <w:t>- аналіз альтернатив;</w:t>
            </w:r>
            <w:r w:rsidRPr="0038209B">
              <w:rPr>
                <w:lang w:val="uk-UA"/>
              </w:rPr>
              <w:br/>
            </w:r>
            <w:r w:rsidRPr="0038209B">
              <w:rPr>
                <w:shd w:val="clear" w:color="auto" w:fill="FFFFFF"/>
                <w:lang w:val="uk-UA"/>
              </w:rPr>
              <w:t>- спроможність іти на виважений ризик;</w:t>
            </w:r>
            <w:r w:rsidRPr="0038209B">
              <w:rPr>
                <w:lang w:val="uk-UA"/>
              </w:rPr>
              <w:br/>
            </w:r>
            <w:r w:rsidRPr="0038209B">
              <w:rPr>
                <w:shd w:val="clear" w:color="auto" w:fill="FFFFFF"/>
                <w:lang w:val="uk-UA"/>
              </w:rPr>
              <w:t>- автономність та ініціативність щодо пропозицій і рішень</w:t>
            </w:r>
          </w:p>
        </w:tc>
      </w:tr>
      <w:tr w:rsidR="00132652" w:rsidRPr="0038209B" w:rsidTr="00CA2CA4">
        <w:tc>
          <w:tcPr>
            <w:tcW w:w="396" w:type="dxa"/>
          </w:tcPr>
          <w:p w:rsidR="00132652" w:rsidRPr="0038209B" w:rsidRDefault="00132652" w:rsidP="00132652">
            <w:pPr>
              <w:spacing w:line="278" w:lineRule="exact"/>
              <w:jc w:val="center"/>
              <w:rPr>
                <w:color w:val="000000" w:themeColor="text1"/>
                <w:lang w:val="uk-UA"/>
              </w:rPr>
            </w:pPr>
            <w:r w:rsidRPr="0038209B">
              <w:rPr>
                <w:color w:val="000000" w:themeColor="text1"/>
                <w:lang w:val="uk-UA"/>
              </w:rPr>
              <w:t>3.</w:t>
            </w:r>
          </w:p>
        </w:tc>
        <w:tc>
          <w:tcPr>
            <w:tcW w:w="3300" w:type="dxa"/>
            <w:gridSpan w:val="2"/>
          </w:tcPr>
          <w:p w:rsidR="00132652" w:rsidRPr="0038209B" w:rsidRDefault="00132652" w:rsidP="00132652">
            <w:pPr>
              <w:spacing w:line="278" w:lineRule="exact"/>
              <w:rPr>
                <w:lang w:val="uk-UA"/>
              </w:rPr>
            </w:pPr>
            <w:r w:rsidRPr="0038209B">
              <w:rPr>
                <w:shd w:val="clear" w:color="auto" w:fill="FFFFFF"/>
                <w:lang w:val="uk-UA"/>
              </w:rPr>
              <w:t>Управління персоналом</w:t>
            </w:r>
          </w:p>
        </w:tc>
        <w:tc>
          <w:tcPr>
            <w:tcW w:w="5918" w:type="dxa"/>
          </w:tcPr>
          <w:p w:rsidR="00132652" w:rsidRPr="0038209B" w:rsidRDefault="00132652" w:rsidP="00132652">
            <w:pPr>
              <w:tabs>
                <w:tab w:val="left" w:pos="149"/>
              </w:tabs>
              <w:ind w:right="174"/>
              <w:rPr>
                <w:lang w:val="uk-UA"/>
              </w:rPr>
            </w:pPr>
            <w:r w:rsidRPr="0038209B">
              <w:rPr>
                <w:shd w:val="clear" w:color="auto" w:fill="FFFFFF"/>
                <w:lang w:val="uk-UA"/>
              </w:rPr>
              <w:t>- делегування та управління результатами;</w:t>
            </w:r>
            <w:r w:rsidRPr="0038209B">
              <w:rPr>
                <w:lang w:val="uk-UA"/>
              </w:rPr>
              <w:br/>
            </w:r>
            <w:r w:rsidRPr="0038209B">
              <w:rPr>
                <w:shd w:val="clear" w:color="auto" w:fill="FFFFFF"/>
                <w:lang w:val="uk-UA"/>
              </w:rPr>
              <w:t>- управління мотивацією;</w:t>
            </w:r>
            <w:r w:rsidRPr="0038209B">
              <w:rPr>
                <w:lang w:val="uk-UA"/>
              </w:rPr>
              <w:br/>
            </w:r>
            <w:r w:rsidRPr="0038209B">
              <w:rPr>
                <w:shd w:val="clear" w:color="auto" w:fill="FFFFFF"/>
                <w:lang w:val="uk-UA"/>
              </w:rPr>
              <w:t>- наставництво та розвиток талантів;</w:t>
            </w:r>
            <w:r w:rsidRPr="0038209B">
              <w:rPr>
                <w:lang w:val="uk-UA"/>
              </w:rPr>
              <w:br/>
            </w:r>
            <w:r w:rsidRPr="0038209B">
              <w:rPr>
                <w:shd w:val="clear" w:color="auto" w:fill="FFFFFF"/>
                <w:lang w:val="uk-UA"/>
              </w:rPr>
              <w:t>- стимулювання командної роботи та співробітництва</w:t>
            </w:r>
          </w:p>
        </w:tc>
      </w:tr>
      <w:tr w:rsidR="00132652" w:rsidRPr="0038209B" w:rsidTr="00CA2CA4">
        <w:tc>
          <w:tcPr>
            <w:tcW w:w="396" w:type="dxa"/>
          </w:tcPr>
          <w:p w:rsidR="00132652" w:rsidRPr="0038209B" w:rsidRDefault="00132652" w:rsidP="00132652">
            <w:pPr>
              <w:spacing w:line="278" w:lineRule="exact"/>
              <w:jc w:val="center"/>
              <w:rPr>
                <w:color w:val="000000" w:themeColor="text1"/>
                <w:lang w:val="uk-UA"/>
              </w:rPr>
            </w:pPr>
            <w:r w:rsidRPr="0038209B">
              <w:rPr>
                <w:color w:val="000000" w:themeColor="text1"/>
                <w:lang w:val="uk-UA"/>
              </w:rPr>
              <w:t>4.</w:t>
            </w:r>
          </w:p>
        </w:tc>
        <w:tc>
          <w:tcPr>
            <w:tcW w:w="3300" w:type="dxa"/>
            <w:gridSpan w:val="2"/>
          </w:tcPr>
          <w:p w:rsidR="00132652" w:rsidRPr="0038209B" w:rsidRDefault="00132652" w:rsidP="00132652">
            <w:pPr>
              <w:pStyle w:val="rvps14"/>
              <w:spacing w:before="150" w:after="150"/>
              <w:rPr>
                <w:lang w:val="uk-UA"/>
              </w:rPr>
            </w:pPr>
            <w:r w:rsidRPr="0038209B">
              <w:rPr>
                <w:lang w:val="uk-UA"/>
              </w:rPr>
              <w:t>Управління організацією роботи</w:t>
            </w:r>
          </w:p>
        </w:tc>
        <w:tc>
          <w:tcPr>
            <w:tcW w:w="5918" w:type="dxa"/>
          </w:tcPr>
          <w:p w:rsidR="00132652" w:rsidRPr="0038209B" w:rsidRDefault="00132652" w:rsidP="00132652">
            <w:pPr>
              <w:tabs>
                <w:tab w:val="left" w:pos="109"/>
                <w:tab w:val="left" w:pos="149"/>
              </w:tabs>
              <w:ind w:right="174"/>
              <w:rPr>
                <w:lang w:val="uk-UA"/>
              </w:rPr>
            </w:pPr>
            <w:r w:rsidRPr="0038209B">
              <w:rPr>
                <w:shd w:val="clear" w:color="auto" w:fill="FFFFFF"/>
                <w:lang w:val="uk-UA"/>
              </w:rPr>
              <w:t>- чітке бачення цілі;</w:t>
            </w:r>
            <w:r w:rsidRPr="0038209B">
              <w:rPr>
                <w:lang w:val="uk-UA"/>
              </w:rPr>
              <w:br/>
            </w:r>
            <w:r w:rsidRPr="0038209B">
              <w:rPr>
                <w:shd w:val="clear" w:color="auto" w:fill="FFFFFF"/>
                <w:lang w:val="uk-UA"/>
              </w:rPr>
              <w:t>- ефективне управління ресурсами;</w:t>
            </w:r>
            <w:r w:rsidRPr="0038209B">
              <w:rPr>
                <w:lang w:val="uk-UA"/>
              </w:rPr>
              <w:br/>
            </w:r>
            <w:r w:rsidRPr="0038209B">
              <w:rPr>
                <w:shd w:val="clear" w:color="auto" w:fill="FFFFFF"/>
                <w:lang w:val="uk-UA"/>
              </w:rPr>
              <w:t>- чітке планування реалізації;</w:t>
            </w:r>
            <w:r w:rsidRPr="0038209B">
              <w:rPr>
                <w:lang w:val="uk-UA"/>
              </w:rPr>
              <w:br/>
            </w:r>
            <w:r w:rsidRPr="0038209B">
              <w:rPr>
                <w:shd w:val="clear" w:color="auto" w:fill="FFFFFF"/>
                <w:lang w:val="uk-UA"/>
              </w:rPr>
              <w:t>- ефективне формування та управління процесами</w:t>
            </w:r>
          </w:p>
        </w:tc>
      </w:tr>
      <w:tr w:rsidR="00132652" w:rsidRPr="0038209B" w:rsidTr="008B0438">
        <w:tc>
          <w:tcPr>
            <w:tcW w:w="9614" w:type="dxa"/>
            <w:gridSpan w:val="4"/>
          </w:tcPr>
          <w:p w:rsidR="00132652" w:rsidRPr="0038209B" w:rsidRDefault="00132652" w:rsidP="00132652">
            <w:pPr>
              <w:spacing w:line="278" w:lineRule="exact"/>
              <w:jc w:val="center"/>
              <w:rPr>
                <w:b/>
                <w:color w:val="000000" w:themeColor="text1"/>
                <w:lang w:val="uk-UA"/>
              </w:rPr>
            </w:pPr>
            <w:r w:rsidRPr="0038209B">
              <w:rPr>
                <w:rStyle w:val="26"/>
                <w:rFonts w:eastAsia="Microsoft Sans Serif"/>
                <w:b w:val="0"/>
                <w:color w:val="000000" w:themeColor="text1"/>
              </w:rPr>
              <w:t>Професійні знання</w:t>
            </w:r>
          </w:p>
        </w:tc>
      </w:tr>
      <w:tr w:rsidR="00132652" w:rsidRPr="0038209B" w:rsidTr="00CA2CA4">
        <w:tc>
          <w:tcPr>
            <w:tcW w:w="3696" w:type="dxa"/>
            <w:gridSpan w:val="3"/>
          </w:tcPr>
          <w:p w:rsidR="00132652" w:rsidRPr="0038209B" w:rsidRDefault="00132652" w:rsidP="00132652">
            <w:pPr>
              <w:spacing w:line="278" w:lineRule="exact"/>
              <w:jc w:val="center"/>
              <w:rPr>
                <w:b/>
                <w:color w:val="000000" w:themeColor="text1"/>
                <w:lang w:val="uk-UA"/>
              </w:rPr>
            </w:pPr>
            <w:r w:rsidRPr="0038209B">
              <w:rPr>
                <w:rStyle w:val="26"/>
                <w:rFonts w:eastAsia="Microsoft Sans Serif"/>
                <w:b w:val="0"/>
                <w:color w:val="000000" w:themeColor="text1"/>
              </w:rPr>
              <w:t>Вимога</w:t>
            </w:r>
          </w:p>
        </w:tc>
        <w:tc>
          <w:tcPr>
            <w:tcW w:w="5918" w:type="dxa"/>
          </w:tcPr>
          <w:p w:rsidR="00132652" w:rsidRPr="0038209B" w:rsidRDefault="00132652" w:rsidP="00132652">
            <w:pPr>
              <w:spacing w:line="278" w:lineRule="exact"/>
              <w:jc w:val="center"/>
              <w:rPr>
                <w:b/>
                <w:color w:val="000000" w:themeColor="text1"/>
                <w:lang w:val="uk-UA"/>
              </w:rPr>
            </w:pPr>
            <w:r w:rsidRPr="0038209B">
              <w:rPr>
                <w:rStyle w:val="26"/>
                <w:rFonts w:eastAsia="Microsoft Sans Serif"/>
                <w:b w:val="0"/>
                <w:color w:val="000000" w:themeColor="text1"/>
              </w:rPr>
              <w:t>Компоненти вимоги</w:t>
            </w:r>
          </w:p>
        </w:tc>
      </w:tr>
      <w:tr w:rsidR="00132652" w:rsidRPr="0038209B" w:rsidTr="00CA2CA4">
        <w:tc>
          <w:tcPr>
            <w:tcW w:w="396" w:type="dxa"/>
          </w:tcPr>
          <w:p w:rsidR="00132652" w:rsidRPr="0038209B" w:rsidRDefault="00132652" w:rsidP="00132652">
            <w:pPr>
              <w:spacing w:line="278" w:lineRule="exact"/>
              <w:jc w:val="center"/>
              <w:rPr>
                <w:color w:val="000000" w:themeColor="text1"/>
                <w:lang w:val="uk-UA"/>
              </w:rPr>
            </w:pPr>
            <w:r w:rsidRPr="0038209B">
              <w:rPr>
                <w:color w:val="000000" w:themeColor="text1"/>
                <w:lang w:val="uk-UA"/>
              </w:rPr>
              <w:t>1.</w:t>
            </w:r>
          </w:p>
        </w:tc>
        <w:tc>
          <w:tcPr>
            <w:tcW w:w="3300" w:type="dxa"/>
            <w:gridSpan w:val="2"/>
          </w:tcPr>
          <w:p w:rsidR="00132652" w:rsidRPr="0038209B" w:rsidRDefault="00132652" w:rsidP="00132652">
            <w:pPr>
              <w:spacing w:line="278" w:lineRule="exact"/>
              <w:rPr>
                <w:color w:val="000000" w:themeColor="text1"/>
                <w:lang w:val="uk-UA"/>
              </w:rPr>
            </w:pPr>
            <w:r w:rsidRPr="0038209B">
              <w:rPr>
                <w:rStyle w:val="25"/>
                <w:rFonts w:eastAsia="Microsoft Sans Serif"/>
                <w:color w:val="000000" w:themeColor="text1"/>
                <w:u w:val="none"/>
              </w:rPr>
              <w:t>Знання законодавства</w:t>
            </w:r>
          </w:p>
        </w:tc>
        <w:tc>
          <w:tcPr>
            <w:tcW w:w="5918" w:type="dxa"/>
          </w:tcPr>
          <w:p w:rsidR="00132652" w:rsidRPr="0038209B" w:rsidRDefault="00132652" w:rsidP="00132652">
            <w:pPr>
              <w:spacing w:line="293" w:lineRule="exact"/>
              <w:ind w:right="161"/>
              <w:rPr>
                <w:color w:val="000000" w:themeColor="text1"/>
                <w:lang w:val="uk-UA"/>
              </w:rPr>
            </w:pPr>
            <w:r w:rsidRPr="0038209B">
              <w:rPr>
                <w:rStyle w:val="25"/>
                <w:rFonts w:eastAsia="Microsoft Sans Serif"/>
                <w:color w:val="000000" w:themeColor="text1"/>
                <w:u w:val="none"/>
              </w:rPr>
              <w:t>Знання:</w:t>
            </w:r>
          </w:p>
          <w:p w:rsidR="00132652" w:rsidRPr="0038209B" w:rsidRDefault="00132652" w:rsidP="00132652">
            <w:pPr>
              <w:spacing w:line="293" w:lineRule="exact"/>
              <w:ind w:right="161"/>
              <w:rPr>
                <w:color w:val="000000" w:themeColor="text1"/>
                <w:lang w:val="uk-UA"/>
              </w:rPr>
            </w:pPr>
            <w:r w:rsidRPr="0038209B">
              <w:rPr>
                <w:rStyle w:val="25"/>
                <w:rFonts w:eastAsia="Microsoft Sans Serif"/>
                <w:color w:val="000000" w:themeColor="text1"/>
                <w:u w:val="none"/>
              </w:rPr>
              <w:t>Конституції України;</w:t>
            </w:r>
          </w:p>
          <w:p w:rsidR="00132652" w:rsidRPr="0038209B" w:rsidRDefault="00132652" w:rsidP="00132652">
            <w:pPr>
              <w:spacing w:line="293" w:lineRule="exact"/>
              <w:ind w:right="161"/>
              <w:rPr>
                <w:rStyle w:val="25"/>
                <w:rFonts w:eastAsia="Microsoft Sans Serif"/>
                <w:color w:val="000000" w:themeColor="text1"/>
                <w:u w:val="none"/>
              </w:rPr>
            </w:pPr>
            <w:r w:rsidRPr="0038209B">
              <w:rPr>
                <w:rStyle w:val="25"/>
                <w:rFonts w:eastAsia="Microsoft Sans Serif"/>
                <w:color w:val="000000" w:themeColor="text1"/>
                <w:u w:val="none"/>
              </w:rPr>
              <w:t xml:space="preserve">Закону України “Про державну службу”;                                Закону України “Про запобігання корупції” </w:t>
            </w:r>
          </w:p>
          <w:p w:rsidR="00132652" w:rsidRPr="0038209B" w:rsidRDefault="00132652" w:rsidP="00132652">
            <w:pPr>
              <w:spacing w:line="293" w:lineRule="exact"/>
              <w:ind w:right="161"/>
              <w:rPr>
                <w:rFonts w:eastAsia="Microsoft Sans Serif"/>
                <w:color w:val="000000" w:themeColor="text1"/>
                <w:lang w:val="uk-UA" w:eastAsia="uk-UA" w:bidi="uk-UA"/>
              </w:rPr>
            </w:pPr>
            <w:r w:rsidRPr="0038209B">
              <w:rPr>
                <w:rStyle w:val="25"/>
                <w:rFonts w:eastAsia="Microsoft Sans Serif"/>
                <w:color w:val="000000" w:themeColor="text1"/>
                <w:u w:val="none"/>
              </w:rPr>
              <w:t>та іншого законодавства</w:t>
            </w:r>
          </w:p>
        </w:tc>
      </w:tr>
      <w:tr w:rsidR="00132652" w:rsidRPr="0038209B" w:rsidTr="00CA2CA4">
        <w:tc>
          <w:tcPr>
            <w:tcW w:w="396" w:type="dxa"/>
          </w:tcPr>
          <w:p w:rsidR="00132652" w:rsidRPr="0038209B" w:rsidRDefault="00132652" w:rsidP="00132652">
            <w:pPr>
              <w:spacing w:line="278" w:lineRule="exact"/>
              <w:jc w:val="center"/>
              <w:rPr>
                <w:color w:val="000000" w:themeColor="text1"/>
                <w:lang w:val="uk-UA"/>
              </w:rPr>
            </w:pPr>
            <w:r w:rsidRPr="0038209B">
              <w:rPr>
                <w:color w:val="000000" w:themeColor="text1"/>
                <w:lang w:val="uk-UA"/>
              </w:rPr>
              <w:t>2.</w:t>
            </w:r>
          </w:p>
        </w:tc>
        <w:tc>
          <w:tcPr>
            <w:tcW w:w="3300" w:type="dxa"/>
            <w:gridSpan w:val="2"/>
          </w:tcPr>
          <w:p w:rsidR="00132652" w:rsidRPr="0038209B" w:rsidRDefault="00132652" w:rsidP="00132652">
            <w:pPr>
              <w:spacing w:line="278" w:lineRule="exact"/>
              <w:rPr>
                <w:color w:val="000000" w:themeColor="text1"/>
                <w:lang w:val="uk-UA"/>
              </w:rPr>
            </w:pPr>
            <w:r w:rsidRPr="0038209B">
              <w:rPr>
                <w:rStyle w:val="25"/>
                <w:rFonts w:eastAsia="Microsoft Sans Serif"/>
                <w:color w:val="000000" w:themeColor="text1"/>
                <w:u w:val="none"/>
              </w:rPr>
              <w:t>Знання законодавства у сфері</w:t>
            </w:r>
          </w:p>
        </w:tc>
        <w:tc>
          <w:tcPr>
            <w:tcW w:w="5918" w:type="dxa"/>
          </w:tcPr>
          <w:p w:rsidR="00132652" w:rsidRPr="0038209B" w:rsidRDefault="00132652" w:rsidP="00132652">
            <w:pPr>
              <w:pStyle w:val="a8"/>
              <w:rPr>
                <w:rFonts w:ascii="Times New Roman" w:eastAsia="Times New Roman" w:hAnsi="Times New Roman"/>
                <w:sz w:val="24"/>
                <w:szCs w:val="24"/>
                <w:lang w:val="uk-UA"/>
              </w:rPr>
            </w:pPr>
            <w:r w:rsidRPr="0038209B">
              <w:rPr>
                <w:rFonts w:ascii="Times New Roman" w:eastAsia="Times New Roman" w:hAnsi="Times New Roman"/>
                <w:sz w:val="24"/>
                <w:szCs w:val="24"/>
                <w:lang w:val="uk-UA"/>
              </w:rPr>
              <w:t>Знання: </w:t>
            </w:r>
          </w:p>
          <w:p w:rsidR="00132652" w:rsidRPr="0038209B" w:rsidRDefault="00132652" w:rsidP="00132652">
            <w:pPr>
              <w:rPr>
                <w:lang w:val="uk-UA"/>
              </w:rPr>
            </w:pPr>
            <w:r w:rsidRPr="0038209B">
              <w:rPr>
                <w:bCs/>
                <w:lang w:val="uk-UA"/>
              </w:rPr>
              <w:t xml:space="preserve">Закону України </w:t>
            </w:r>
            <w:r w:rsidRPr="0038209B">
              <w:rPr>
                <w:shd w:val="clear" w:color="auto" w:fill="FFFFFF"/>
                <w:lang w:val="uk-UA"/>
              </w:rPr>
              <w:t>“</w:t>
            </w:r>
            <w:r w:rsidRPr="0038209B">
              <w:rPr>
                <w:lang w:val="uk-UA"/>
              </w:rPr>
              <w:t>Про охорону навколишнього природного середовища</w:t>
            </w:r>
            <w:r w:rsidRPr="0038209B">
              <w:rPr>
                <w:shd w:val="clear" w:color="auto" w:fill="FFFFFF"/>
                <w:lang w:val="uk-UA"/>
              </w:rPr>
              <w:t>”</w:t>
            </w:r>
            <w:r w:rsidRPr="0038209B">
              <w:rPr>
                <w:lang w:val="uk-UA"/>
              </w:rPr>
              <w:t>; </w:t>
            </w:r>
            <w:r w:rsidRPr="0038209B">
              <w:rPr>
                <w:shd w:val="clear" w:color="auto" w:fill="FFFFFF"/>
                <w:lang w:val="uk-UA"/>
              </w:rPr>
              <w:t xml:space="preserve">  </w:t>
            </w:r>
            <w:r w:rsidRPr="0038209B">
              <w:rPr>
                <w:lang w:val="uk-UA"/>
              </w:rPr>
              <w:t xml:space="preserve">   </w:t>
            </w:r>
          </w:p>
          <w:p w:rsidR="00132652" w:rsidRPr="0038209B" w:rsidRDefault="00132652" w:rsidP="00132652">
            <w:pPr>
              <w:rPr>
                <w:lang w:val="uk-UA"/>
              </w:rPr>
            </w:pPr>
            <w:r w:rsidRPr="0038209B">
              <w:rPr>
                <w:lang w:val="uk-UA"/>
              </w:rPr>
              <w:t xml:space="preserve">Закону України </w:t>
            </w:r>
            <w:r w:rsidRPr="0038209B">
              <w:rPr>
                <w:shd w:val="clear" w:color="auto" w:fill="FFFFFF"/>
                <w:lang w:val="uk-UA"/>
              </w:rPr>
              <w:t>“</w:t>
            </w:r>
            <w:r w:rsidRPr="0038209B">
              <w:rPr>
                <w:lang w:val="uk-UA"/>
              </w:rPr>
              <w:t xml:space="preserve">Про </w:t>
            </w:r>
            <w:r w:rsidRPr="0038209B">
              <w:rPr>
                <w:bCs/>
                <w:shd w:val="clear" w:color="auto" w:fill="FFFFFF"/>
                <w:lang w:val="uk-UA"/>
              </w:rPr>
              <w:t>державний ринковий нагляд і контроль нехарчової продукції</w:t>
            </w:r>
            <w:r w:rsidRPr="0038209B">
              <w:rPr>
                <w:shd w:val="clear" w:color="auto" w:fill="FFFFFF"/>
                <w:lang w:val="uk-UA"/>
              </w:rPr>
              <w:t>”</w:t>
            </w:r>
            <w:r w:rsidRPr="0038209B">
              <w:rPr>
                <w:lang w:val="uk-UA"/>
              </w:rPr>
              <w:t>; </w:t>
            </w:r>
          </w:p>
          <w:p w:rsidR="00132652" w:rsidRPr="0038209B" w:rsidRDefault="00132652" w:rsidP="00132652">
            <w:pPr>
              <w:pStyle w:val="HTML"/>
              <w:shd w:val="clear" w:color="auto" w:fill="FFFFFF"/>
              <w:rPr>
                <w:rFonts w:ascii="Times New Roman" w:hAnsi="Times New Roman" w:cs="Times New Roman"/>
                <w:bCs/>
                <w:sz w:val="24"/>
                <w:szCs w:val="24"/>
                <w:shd w:val="clear" w:color="auto" w:fill="FFFFFF"/>
                <w:lang w:val="uk-UA"/>
              </w:rPr>
            </w:pPr>
            <w:r w:rsidRPr="0038209B">
              <w:rPr>
                <w:rFonts w:ascii="Times New Roman" w:hAnsi="Times New Roman" w:cs="Times New Roman"/>
                <w:sz w:val="24"/>
                <w:szCs w:val="24"/>
                <w:lang w:val="uk-UA"/>
              </w:rPr>
              <w:lastRenderedPageBreak/>
              <w:t xml:space="preserve">Постанови Кабінету Міністрів України </w:t>
            </w:r>
            <w:r w:rsidRPr="0038209B">
              <w:rPr>
                <w:rFonts w:ascii="Times New Roman" w:hAnsi="Times New Roman" w:cs="Times New Roman"/>
                <w:bCs/>
                <w:sz w:val="24"/>
                <w:szCs w:val="24"/>
                <w:lang w:val="uk-UA"/>
              </w:rPr>
              <w:t xml:space="preserve">від 01.08.2013 № 927 </w:t>
            </w:r>
            <w:bookmarkStart w:id="13" w:name="o3"/>
            <w:bookmarkEnd w:id="13"/>
            <w:r w:rsidRPr="0038209B">
              <w:rPr>
                <w:rFonts w:ascii="Times New Roman" w:hAnsi="Times New Roman" w:cs="Times New Roman"/>
                <w:bCs/>
                <w:sz w:val="24"/>
                <w:szCs w:val="24"/>
                <w:lang w:val="uk-UA"/>
              </w:rPr>
              <w:t>“</w:t>
            </w:r>
            <w:r w:rsidRPr="0038209B">
              <w:rPr>
                <w:rFonts w:ascii="Times New Roman" w:hAnsi="Times New Roman" w:cs="Times New Roman"/>
                <w:bCs/>
                <w:sz w:val="24"/>
                <w:szCs w:val="24"/>
                <w:shd w:val="clear" w:color="auto" w:fill="FFFFFF"/>
                <w:lang w:val="uk-UA"/>
              </w:rPr>
              <w:t>Про затвердження Технічного регламенту щодо вимог до автомобільних бензинів, дизельного, суднових та котельних палив”;</w:t>
            </w:r>
          </w:p>
          <w:p w:rsidR="00132652" w:rsidRPr="0038209B" w:rsidRDefault="00132652" w:rsidP="00132652">
            <w:pPr>
              <w:pStyle w:val="HTML"/>
              <w:shd w:val="clear" w:color="auto" w:fill="FFFFFF"/>
              <w:rPr>
                <w:rFonts w:ascii="Times New Roman" w:hAnsi="Times New Roman" w:cs="Times New Roman"/>
                <w:bCs/>
                <w:sz w:val="24"/>
                <w:szCs w:val="24"/>
                <w:shd w:val="clear" w:color="auto" w:fill="FFFFFF"/>
                <w:lang w:val="uk-UA"/>
              </w:rPr>
            </w:pPr>
            <w:r w:rsidRPr="0038209B">
              <w:rPr>
                <w:rFonts w:ascii="Times New Roman" w:hAnsi="Times New Roman" w:cs="Times New Roman"/>
                <w:sz w:val="24"/>
                <w:szCs w:val="24"/>
                <w:lang w:val="uk-UA"/>
              </w:rPr>
              <w:t xml:space="preserve">Постанови Кабінету Міністрів України </w:t>
            </w:r>
            <w:r w:rsidRPr="0038209B">
              <w:rPr>
                <w:rFonts w:ascii="Times New Roman" w:hAnsi="Times New Roman" w:cs="Times New Roman"/>
                <w:bCs/>
                <w:sz w:val="24"/>
                <w:szCs w:val="24"/>
                <w:lang w:val="uk-UA"/>
              </w:rPr>
              <w:t>від 31.10.2007 № 1280 “</w:t>
            </w:r>
            <w:r w:rsidRPr="0038209B">
              <w:rPr>
                <w:rFonts w:ascii="Times New Roman" w:hAnsi="Times New Roman" w:cs="Times New Roman"/>
                <w:bCs/>
                <w:sz w:val="24"/>
                <w:szCs w:val="24"/>
                <w:shd w:val="clear" w:color="auto" w:fill="FFFFFF"/>
                <w:lang w:val="uk-UA"/>
              </w:rPr>
              <w:t xml:space="preserve">Про затвердження Порядку відбору зразків         продукції для визначення її якісних показників та форми </w:t>
            </w:r>
            <w:proofErr w:type="spellStart"/>
            <w:r w:rsidRPr="0038209B">
              <w:rPr>
                <w:rFonts w:ascii="Times New Roman" w:hAnsi="Times New Roman" w:cs="Times New Roman"/>
                <w:bCs/>
                <w:sz w:val="24"/>
                <w:szCs w:val="24"/>
                <w:shd w:val="clear" w:color="auto" w:fill="FFFFFF"/>
                <w:lang w:val="uk-UA"/>
              </w:rPr>
              <w:t>акта</w:t>
            </w:r>
            <w:proofErr w:type="spellEnd"/>
            <w:r w:rsidRPr="0038209B">
              <w:rPr>
                <w:rFonts w:ascii="Times New Roman" w:hAnsi="Times New Roman" w:cs="Times New Roman"/>
                <w:bCs/>
                <w:sz w:val="24"/>
                <w:szCs w:val="24"/>
                <w:shd w:val="clear" w:color="auto" w:fill="FFFFFF"/>
                <w:lang w:val="uk-UA"/>
              </w:rPr>
              <w:t xml:space="preserve"> відбору зразків продукції”;</w:t>
            </w:r>
          </w:p>
          <w:p w:rsidR="00132652" w:rsidRPr="0038209B" w:rsidRDefault="00132652" w:rsidP="00132652">
            <w:pPr>
              <w:pStyle w:val="HTML"/>
              <w:shd w:val="clear" w:color="auto" w:fill="FFFFFF"/>
              <w:rPr>
                <w:rFonts w:ascii="Times New Roman" w:hAnsi="Times New Roman" w:cs="Times New Roman"/>
                <w:sz w:val="24"/>
                <w:szCs w:val="24"/>
                <w:lang w:val="uk-UA"/>
              </w:rPr>
            </w:pPr>
            <w:r w:rsidRPr="0038209B">
              <w:rPr>
                <w:rFonts w:ascii="Times New Roman" w:hAnsi="Times New Roman" w:cs="Times New Roman"/>
                <w:sz w:val="24"/>
                <w:szCs w:val="24"/>
                <w:lang w:val="uk-UA"/>
              </w:rPr>
              <w:t>ДСТУ 4488:2005 “НАФТА І НАФТОПРОДУКТИ. Методи відбирання проб”;</w:t>
            </w:r>
          </w:p>
          <w:p w:rsidR="00132652" w:rsidRPr="0038209B" w:rsidRDefault="00132652" w:rsidP="00132652">
            <w:pPr>
              <w:pStyle w:val="HTML"/>
              <w:shd w:val="clear" w:color="auto" w:fill="FFFFFF"/>
              <w:rPr>
                <w:rFonts w:ascii="Times New Roman" w:hAnsi="Times New Roman" w:cs="Times New Roman"/>
                <w:lang w:val="uk-UA"/>
              </w:rPr>
            </w:pPr>
            <w:r w:rsidRPr="0038209B">
              <w:rPr>
                <w:rFonts w:ascii="Times New Roman" w:hAnsi="Times New Roman" w:cs="Times New Roman"/>
                <w:sz w:val="24"/>
                <w:szCs w:val="24"/>
                <w:lang w:val="uk-UA"/>
              </w:rPr>
              <w:t>ДСТУ 4454:2005 “НАФТА І НАФТОПРОДУКТИ.</w:t>
            </w:r>
            <w:r w:rsidRPr="0038209B">
              <w:rPr>
                <w:rFonts w:ascii="Times New Roman" w:hAnsi="Times New Roman" w:cs="Times New Roman"/>
                <w:sz w:val="24"/>
                <w:szCs w:val="24"/>
                <w:shd w:val="clear" w:color="auto" w:fill="FFFFFF"/>
                <w:lang w:val="uk-UA"/>
              </w:rPr>
              <w:t xml:space="preserve"> Маркування, пакування, транспортування та зберігання”</w:t>
            </w:r>
          </w:p>
        </w:tc>
      </w:tr>
      <w:tr w:rsidR="00132652" w:rsidRPr="0038209B" w:rsidTr="00CA2CA4">
        <w:tc>
          <w:tcPr>
            <w:tcW w:w="396" w:type="dxa"/>
          </w:tcPr>
          <w:p w:rsidR="00132652" w:rsidRPr="0038209B" w:rsidRDefault="00132652" w:rsidP="00132652">
            <w:pPr>
              <w:spacing w:line="278" w:lineRule="exact"/>
              <w:jc w:val="center"/>
              <w:rPr>
                <w:color w:val="000000" w:themeColor="text1"/>
                <w:lang w:val="uk-UA"/>
              </w:rPr>
            </w:pPr>
            <w:r w:rsidRPr="0038209B">
              <w:rPr>
                <w:color w:val="000000" w:themeColor="text1"/>
                <w:lang w:val="uk-UA"/>
              </w:rPr>
              <w:lastRenderedPageBreak/>
              <w:t>3.</w:t>
            </w:r>
          </w:p>
        </w:tc>
        <w:tc>
          <w:tcPr>
            <w:tcW w:w="3300" w:type="dxa"/>
            <w:gridSpan w:val="2"/>
          </w:tcPr>
          <w:p w:rsidR="00132652" w:rsidRPr="0038209B" w:rsidRDefault="00132652" w:rsidP="00132652">
            <w:pPr>
              <w:spacing w:line="278" w:lineRule="exact"/>
              <w:rPr>
                <w:color w:val="000000" w:themeColor="text1"/>
                <w:lang w:val="uk-UA"/>
              </w:rPr>
            </w:pPr>
            <w:r w:rsidRPr="0038209B">
              <w:rPr>
                <w:rStyle w:val="25"/>
                <w:rFonts w:eastAsia="Microsoft Sans Serif"/>
                <w:color w:val="000000" w:themeColor="text1"/>
                <w:u w:val="none"/>
              </w:rPr>
              <w:t>Знання системи державного нагляду (контролю)</w:t>
            </w:r>
          </w:p>
        </w:tc>
        <w:tc>
          <w:tcPr>
            <w:tcW w:w="5918" w:type="dxa"/>
          </w:tcPr>
          <w:p w:rsidR="00132652" w:rsidRPr="0038209B" w:rsidRDefault="00132652" w:rsidP="00132652">
            <w:pPr>
              <w:spacing w:line="278" w:lineRule="exact"/>
              <w:rPr>
                <w:lang w:val="uk-UA"/>
              </w:rPr>
            </w:pPr>
            <w:r w:rsidRPr="0038209B">
              <w:rPr>
                <w:rStyle w:val="25"/>
                <w:rFonts w:eastAsia="Microsoft Sans Serif"/>
                <w:u w:val="none"/>
              </w:rPr>
              <w:t xml:space="preserve">Порядок здійснення Державною екологічною інспекцією у Вінницькій області заходів державного нагляду (контролю) у сфері охорони навколишнього природного середовища та заходів </w:t>
            </w:r>
            <w:r w:rsidRPr="0038209B">
              <w:rPr>
                <w:bCs/>
                <w:shd w:val="clear" w:color="auto" w:fill="FFFFFF"/>
                <w:lang w:val="uk-UA"/>
              </w:rPr>
              <w:t xml:space="preserve">державного ринкового нагляду </w:t>
            </w:r>
            <w:r w:rsidRPr="0038209B">
              <w:rPr>
                <w:lang w:val="uk-UA"/>
              </w:rPr>
              <w:t>в межах сфери відповідальності Інспекції</w:t>
            </w:r>
          </w:p>
        </w:tc>
      </w:tr>
    </w:tbl>
    <w:p w:rsidR="00103939" w:rsidRPr="0038209B" w:rsidRDefault="00103939" w:rsidP="00BC55B1">
      <w:pPr>
        <w:spacing w:line="278" w:lineRule="exact"/>
        <w:rPr>
          <w:color w:val="FF0000"/>
          <w:lang w:val="uk-UA"/>
        </w:rPr>
      </w:pPr>
    </w:p>
    <w:p w:rsidR="00790AFA" w:rsidRPr="0038209B" w:rsidRDefault="00790AFA" w:rsidP="00790AFA">
      <w:pPr>
        <w:framePr w:w="9533" w:wrap="notBeside" w:vAnchor="text" w:hAnchor="text" w:xAlign="center" w:y="1"/>
        <w:rPr>
          <w:color w:val="FF0000"/>
          <w:highlight w:val="yellow"/>
          <w:lang w:val="uk-UA"/>
        </w:rPr>
      </w:pPr>
    </w:p>
    <w:p w:rsidR="00790AFA" w:rsidRPr="0038209B" w:rsidRDefault="00790AFA" w:rsidP="00790AFA">
      <w:pPr>
        <w:rPr>
          <w:color w:val="FF0000"/>
          <w:highlight w:val="yellow"/>
          <w:lang w:val="uk-UA"/>
        </w:rPr>
      </w:pPr>
    </w:p>
    <w:p w:rsidR="00790AFA" w:rsidRPr="0038209B" w:rsidRDefault="00790AFA" w:rsidP="00790AFA">
      <w:pPr>
        <w:rPr>
          <w:color w:val="FF0000"/>
          <w:lang w:val="uk-UA"/>
        </w:rPr>
      </w:pPr>
    </w:p>
    <w:p w:rsidR="00A81A9F" w:rsidRPr="0038209B" w:rsidRDefault="00A81A9F" w:rsidP="00790AFA">
      <w:pPr>
        <w:ind w:right="-284"/>
        <w:jc w:val="center"/>
        <w:rPr>
          <w:color w:val="FF0000"/>
          <w:lang w:val="uk-UA"/>
        </w:rPr>
      </w:pPr>
    </w:p>
    <w:sectPr w:rsidR="00A81A9F" w:rsidRPr="0038209B" w:rsidSect="005F0717">
      <w:headerReference w:type="default" r:id="rId16"/>
      <w:pgSz w:w="11906" w:h="16838"/>
      <w:pgMar w:top="426"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C45" w:rsidRDefault="000F1C45" w:rsidP="007A265C">
      <w:r>
        <w:separator/>
      </w:r>
    </w:p>
  </w:endnote>
  <w:endnote w:type="continuationSeparator" w:id="0">
    <w:p w:rsidR="000F1C45" w:rsidRDefault="000F1C45" w:rsidP="007A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Segoe UI"/>
    <w:charset w:val="00"/>
    <w:family w:val="roman"/>
    <w:pitch w:val="default"/>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C45" w:rsidRDefault="000F1C45" w:rsidP="007A265C">
      <w:r>
        <w:separator/>
      </w:r>
    </w:p>
  </w:footnote>
  <w:footnote w:type="continuationSeparator" w:id="0">
    <w:p w:rsidR="000F1C45" w:rsidRDefault="000F1C45" w:rsidP="007A26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A9D" w:rsidRDefault="00123A9D">
    <w:pPr>
      <w:pStyle w:val="af1"/>
      <w:jc w:val="center"/>
    </w:pPr>
  </w:p>
  <w:p w:rsidR="007A265C" w:rsidRDefault="007A265C">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6"/>
        </w:tabs>
        <w:ind w:left="-6" w:firstLine="0"/>
      </w:pPr>
    </w:lvl>
    <w:lvl w:ilvl="1">
      <w:start w:val="1"/>
      <w:numFmt w:val="none"/>
      <w:suff w:val="nothing"/>
      <w:lvlText w:val=""/>
      <w:lvlJc w:val="left"/>
      <w:pPr>
        <w:tabs>
          <w:tab w:val="num" w:pos="-6"/>
        </w:tabs>
        <w:ind w:left="-6" w:firstLine="0"/>
      </w:pPr>
    </w:lvl>
    <w:lvl w:ilvl="2">
      <w:start w:val="1"/>
      <w:numFmt w:val="none"/>
      <w:suff w:val="nothing"/>
      <w:lvlText w:val=""/>
      <w:lvlJc w:val="left"/>
      <w:pPr>
        <w:tabs>
          <w:tab w:val="num" w:pos="-6"/>
        </w:tabs>
        <w:ind w:left="-6" w:firstLine="0"/>
      </w:pPr>
    </w:lvl>
    <w:lvl w:ilvl="3">
      <w:start w:val="1"/>
      <w:numFmt w:val="none"/>
      <w:suff w:val="nothing"/>
      <w:lvlText w:val=""/>
      <w:lvlJc w:val="left"/>
      <w:pPr>
        <w:tabs>
          <w:tab w:val="num" w:pos="-6"/>
        </w:tabs>
        <w:ind w:left="-6" w:firstLine="0"/>
      </w:pPr>
    </w:lvl>
    <w:lvl w:ilvl="4">
      <w:start w:val="1"/>
      <w:numFmt w:val="none"/>
      <w:suff w:val="nothing"/>
      <w:lvlText w:val=""/>
      <w:lvlJc w:val="left"/>
      <w:pPr>
        <w:tabs>
          <w:tab w:val="num" w:pos="-6"/>
        </w:tabs>
        <w:ind w:left="-6" w:firstLine="0"/>
      </w:pPr>
    </w:lvl>
    <w:lvl w:ilvl="5">
      <w:start w:val="1"/>
      <w:numFmt w:val="none"/>
      <w:suff w:val="nothing"/>
      <w:lvlText w:val=""/>
      <w:lvlJc w:val="left"/>
      <w:pPr>
        <w:tabs>
          <w:tab w:val="num" w:pos="-6"/>
        </w:tabs>
        <w:ind w:left="-6" w:firstLine="0"/>
      </w:pPr>
    </w:lvl>
    <w:lvl w:ilvl="6">
      <w:start w:val="1"/>
      <w:numFmt w:val="none"/>
      <w:suff w:val="nothing"/>
      <w:lvlText w:val=""/>
      <w:lvlJc w:val="left"/>
      <w:pPr>
        <w:tabs>
          <w:tab w:val="num" w:pos="-6"/>
        </w:tabs>
        <w:ind w:left="-6" w:firstLine="0"/>
      </w:pPr>
    </w:lvl>
    <w:lvl w:ilvl="7">
      <w:start w:val="1"/>
      <w:numFmt w:val="none"/>
      <w:suff w:val="nothing"/>
      <w:lvlText w:val=""/>
      <w:lvlJc w:val="left"/>
      <w:pPr>
        <w:tabs>
          <w:tab w:val="num" w:pos="-6"/>
        </w:tabs>
        <w:ind w:left="-6" w:firstLine="0"/>
      </w:pPr>
    </w:lvl>
    <w:lvl w:ilvl="8">
      <w:start w:val="1"/>
      <w:numFmt w:val="none"/>
      <w:suff w:val="nothing"/>
      <w:lvlText w:val=""/>
      <w:lvlJc w:val="left"/>
      <w:pPr>
        <w:tabs>
          <w:tab w:val="num" w:pos="-6"/>
        </w:tabs>
        <w:ind w:left="-6" w:firstLine="0"/>
      </w:pPr>
    </w:lvl>
  </w:abstractNum>
  <w:abstractNum w:abstractNumId="1" w15:restartNumberingAfterBreak="0">
    <w:nsid w:val="176C495C"/>
    <w:multiLevelType w:val="hybridMultilevel"/>
    <w:tmpl w:val="DAD81F04"/>
    <w:lvl w:ilvl="0" w:tplc="6E169F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79163CE"/>
    <w:multiLevelType w:val="hybridMultilevel"/>
    <w:tmpl w:val="0CC896CC"/>
    <w:lvl w:ilvl="0" w:tplc="04847C40">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3" w15:restartNumberingAfterBreak="0">
    <w:nsid w:val="3E9463A0"/>
    <w:multiLevelType w:val="hybridMultilevel"/>
    <w:tmpl w:val="E6CCB6BC"/>
    <w:lvl w:ilvl="0" w:tplc="2F90FE9A">
      <w:start w:val="2"/>
      <w:numFmt w:val="bullet"/>
      <w:lvlText w:val="-"/>
      <w:lvlJc w:val="left"/>
      <w:pPr>
        <w:tabs>
          <w:tab w:val="num" w:pos="1707"/>
        </w:tabs>
        <w:ind w:left="1707" w:hanging="360"/>
      </w:pPr>
      <w:rPr>
        <w:rFonts w:ascii="Times New Roman" w:eastAsia="Times New Roman" w:hAnsi="Times New Roman" w:cs="Times New Roman" w:hint="default"/>
      </w:rPr>
    </w:lvl>
    <w:lvl w:ilvl="1" w:tplc="04190003" w:tentative="1">
      <w:start w:val="1"/>
      <w:numFmt w:val="bullet"/>
      <w:lvlText w:val="o"/>
      <w:lvlJc w:val="left"/>
      <w:pPr>
        <w:tabs>
          <w:tab w:val="num" w:pos="2427"/>
        </w:tabs>
        <w:ind w:left="2427" w:hanging="360"/>
      </w:pPr>
      <w:rPr>
        <w:rFonts w:ascii="Courier New" w:hAnsi="Courier New" w:cs="Courier New" w:hint="default"/>
      </w:rPr>
    </w:lvl>
    <w:lvl w:ilvl="2" w:tplc="04190005" w:tentative="1">
      <w:start w:val="1"/>
      <w:numFmt w:val="bullet"/>
      <w:lvlText w:val=""/>
      <w:lvlJc w:val="left"/>
      <w:pPr>
        <w:tabs>
          <w:tab w:val="num" w:pos="3147"/>
        </w:tabs>
        <w:ind w:left="3147" w:hanging="360"/>
      </w:pPr>
      <w:rPr>
        <w:rFonts w:ascii="Wingdings" w:hAnsi="Wingdings" w:hint="default"/>
      </w:rPr>
    </w:lvl>
    <w:lvl w:ilvl="3" w:tplc="04190001" w:tentative="1">
      <w:start w:val="1"/>
      <w:numFmt w:val="bullet"/>
      <w:lvlText w:val=""/>
      <w:lvlJc w:val="left"/>
      <w:pPr>
        <w:tabs>
          <w:tab w:val="num" w:pos="3867"/>
        </w:tabs>
        <w:ind w:left="3867" w:hanging="360"/>
      </w:pPr>
      <w:rPr>
        <w:rFonts w:ascii="Symbol" w:hAnsi="Symbol" w:hint="default"/>
      </w:rPr>
    </w:lvl>
    <w:lvl w:ilvl="4" w:tplc="04190003" w:tentative="1">
      <w:start w:val="1"/>
      <w:numFmt w:val="bullet"/>
      <w:lvlText w:val="o"/>
      <w:lvlJc w:val="left"/>
      <w:pPr>
        <w:tabs>
          <w:tab w:val="num" w:pos="4587"/>
        </w:tabs>
        <w:ind w:left="4587" w:hanging="360"/>
      </w:pPr>
      <w:rPr>
        <w:rFonts w:ascii="Courier New" w:hAnsi="Courier New" w:cs="Courier New" w:hint="default"/>
      </w:rPr>
    </w:lvl>
    <w:lvl w:ilvl="5" w:tplc="04190005" w:tentative="1">
      <w:start w:val="1"/>
      <w:numFmt w:val="bullet"/>
      <w:lvlText w:val=""/>
      <w:lvlJc w:val="left"/>
      <w:pPr>
        <w:tabs>
          <w:tab w:val="num" w:pos="5307"/>
        </w:tabs>
        <w:ind w:left="5307" w:hanging="360"/>
      </w:pPr>
      <w:rPr>
        <w:rFonts w:ascii="Wingdings" w:hAnsi="Wingdings" w:hint="default"/>
      </w:rPr>
    </w:lvl>
    <w:lvl w:ilvl="6" w:tplc="04190001" w:tentative="1">
      <w:start w:val="1"/>
      <w:numFmt w:val="bullet"/>
      <w:lvlText w:val=""/>
      <w:lvlJc w:val="left"/>
      <w:pPr>
        <w:tabs>
          <w:tab w:val="num" w:pos="6027"/>
        </w:tabs>
        <w:ind w:left="6027" w:hanging="360"/>
      </w:pPr>
      <w:rPr>
        <w:rFonts w:ascii="Symbol" w:hAnsi="Symbol" w:hint="default"/>
      </w:rPr>
    </w:lvl>
    <w:lvl w:ilvl="7" w:tplc="04190003" w:tentative="1">
      <w:start w:val="1"/>
      <w:numFmt w:val="bullet"/>
      <w:lvlText w:val="o"/>
      <w:lvlJc w:val="left"/>
      <w:pPr>
        <w:tabs>
          <w:tab w:val="num" w:pos="6747"/>
        </w:tabs>
        <w:ind w:left="6747" w:hanging="360"/>
      </w:pPr>
      <w:rPr>
        <w:rFonts w:ascii="Courier New" w:hAnsi="Courier New" w:cs="Courier New" w:hint="default"/>
      </w:rPr>
    </w:lvl>
    <w:lvl w:ilvl="8" w:tplc="04190005" w:tentative="1">
      <w:start w:val="1"/>
      <w:numFmt w:val="bullet"/>
      <w:lvlText w:val=""/>
      <w:lvlJc w:val="left"/>
      <w:pPr>
        <w:tabs>
          <w:tab w:val="num" w:pos="7467"/>
        </w:tabs>
        <w:ind w:left="7467" w:hanging="360"/>
      </w:pPr>
      <w:rPr>
        <w:rFonts w:ascii="Wingdings" w:hAnsi="Wingdings" w:hint="default"/>
      </w:rPr>
    </w:lvl>
  </w:abstractNum>
  <w:abstractNum w:abstractNumId="4" w15:restartNumberingAfterBreak="0">
    <w:nsid w:val="46FD1C82"/>
    <w:multiLevelType w:val="hybridMultilevel"/>
    <w:tmpl w:val="AE72EB32"/>
    <w:lvl w:ilvl="0" w:tplc="36EC68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8C91628"/>
    <w:multiLevelType w:val="hybridMultilevel"/>
    <w:tmpl w:val="86B43D3C"/>
    <w:lvl w:ilvl="0" w:tplc="50E6E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B245B26"/>
    <w:multiLevelType w:val="hybridMultilevel"/>
    <w:tmpl w:val="6360DDEE"/>
    <w:lvl w:ilvl="0" w:tplc="0AE2FC86">
      <w:start w:val="4"/>
      <w:numFmt w:val="bullet"/>
      <w:lvlText w:val="-"/>
      <w:lvlJc w:val="left"/>
      <w:pPr>
        <w:ind w:left="1710" w:hanging="360"/>
      </w:pPr>
      <w:rPr>
        <w:rFonts w:ascii="Times New Roman" w:eastAsia="Times New Roman" w:hAnsi="Times New Roman" w:cs="Times New Roman"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7" w15:restartNumberingAfterBreak="0">
    <w:nsid w:val="55880E21"/>
    <w:multiLevelType w:val="hybridMultilevel"/>
    <w:tmpl w:val="1EEE1BB6"/>
    <w:lvl w:ilvl="0" w:tplc="9EF0EAB8">
      <w:start w:val="1"/>
      <w:numFmt w:val="decimal"/>
      <w:lvlText w:val="%1."/>
      <w:lvlJc w:val="left"/>
      <w:pPr>
        <w:ind w:left="2254" w:hanging="15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57B67BD"/>
    <w:multiLevelType w:val="hybridMultilevel"/>
    <w:tmpl w:val="6D9213A4"/>
    <w:lvl w:ilvl="0" w:tplc="E622337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59673F"/>
    <w:multiLevelType w:val="hybridMultilevel"/>
    <w:tmpl w:val="20D61934"/>
    <w:lvl w:ilvl="0" w:tplc="47D05538">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CC6787"/>
    <w:multiLevelType w:val="hybridMultilevel"/>
    <w:tmpl w:val="8CCAC542"/>
    <w:lvl w:ilvl="0" w:tplc="915ACCF6">
      <w:start w:val="1"/>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7C0F3021"/>
    <w:multiLevelType w:val="hybridMultilevel"/>
    <w:tmpl w:val="4238C882"/>
    <w:lvl w:ilvl="0" w:tplc="B09CC612">
      <w:start w:val="1"/>
      <w:numFmt w:val="decimal"/>
      <w:lvlText w:val="%1."/>
      <w:lvlJc w:val="left"/>
      <w:pPr>
        <w:ind w:left="927" w:hanging="360"/>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4"/>
  </w:num>
  <w:num w:numId="2">
    <w:abstractNumId w:val="5"/>
  </w:num>
  <w:num w:numId="3">
    <w:abstractNumId w:val="7"/>
  </w:num>
  <w:num w:numId="4">
    <w:abstractNumId w:val="1"/>
  </w:num>
  <w:num w:numId="5">
    <w:abstractNumId w:val="0"/>
  </w:num>
  <w:num w:numId="6">
    <w:abstractNumId w:val="8"/>
  </w:num>
  <w:num w:numId="7">
    <w:abstractNumId w:val="9"/>
  </w:num>
  <w:num w:numId="8">
    <w:abstractNumId w:val="3"/>
  </w:num>
  <w:num w:numId="9">
    <w:abstractNumId w:val="6"/>
  </w:num>
  <w:num w:numId="10">
    <w:abstractNumId w:val="1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1E4"/>
    <w:rsid w:val="000018F1"/>
    <w:rsid w:val="00003804"/>
    <w:rsid w:val="00006C59"/>
    <w:rsid w:val="00015BF6"/>
    <w:rsid w:val="00024053"/>
    <w:rsid w:val="00027C18"/>
    <w:rsid w:val="00035462"/>
    <w:rsid w:val="000355DE"/>
    <w:rsid w:val="00045687"/>
    <w:rsid w:val="00057B55"/>
    <w:rsid w:val="00060C02"/>
    <w:rsid w:val="00063315"/>
    <w:rsid w:val="00066E13"/>
    <w:rsid w:val="000675FE"/>
    <w:rsid w:val="0007015A"/>
    <w:rsid w:val="00072193"/>
    <w:rsid w:val="0007708C"/>
    <w:rsid w:val="00083296"/>
    <w:rsid w:val="00084B8C"/>
    <w:rsid w:val="000964B6"/>
    <w:rsid w:val="000B035A"/>
    <w:rsid w:val="000B5869"/>
    <w:rsid w:val="000C06C6"/>
    <w:rsid w:val="000C58E3"/>
    <w:rsid w:val="000D7B79"/>
    <w:rsid w:val="000E090A"/>
    <w:rsid w:val="000E2EAD"/>
    <w:rsid w:val="000E3654"/>
    <w:rsid w:val="000F1C45"/>
    <w:rsid w:val="000F2D3C"/>
    <w:rsid w:val="000F6816"/>
    <w:rsid w:val="00103939"/>
    <w:rsid w:val="00117567"/>
    <w:rsid w:val="00120738"/>
    <w:rsid w:val="001232C7"/>
    <w:rsid w:val="00123A9D"/>
    <w:rsid w:val="001253A0"/>
    <w:rsid w:val="00132652"/>
    <w:rsid w:val="00132EE1"/>
    <w:rsid w:val="00137DAC"/>
    <w:rsid w:val="0014188F"/>
    <w:rsid w:val="001458EB"/>
    <w:rsid w:val="0014688B"/>
    <w:rsid w:val="00147E22"/>
    <w:rsid w:val="00152798"/>
    <w:rsid w:val="001542B4"/>
    <w:rsid w:val="00156320"/>
    <w:rsid w:val="001565BF"/>
    <w:rsid w:val="00170669"/>
    <w:rsid w:val="00171215"/>
    <w:rsid w:val="00181DB1"/>
    <w:rsid w:val="001846B2"/>
    <w:rsid w:val="0019753A"/>
    <w:rsid w:val="001A1EBE"/>
    <w:rsid w:val="001A2B27"/>
    <w:rsid w:val="001B02D9"/>
    <w:rsid w:val="001B57AF"/>
    <w:rsid w:val="001D4409"/>
    <w:rsid w:val="001F3211"/>
    <w:rsid w:val="001F42BE"/>
    <w:rsid w:val="001F4783"/>
    <w:rsid w:val="002213A7"/>
    <w:rsid w:val="00227C46"/>
    <w:rsid w:val="00227E13"/>
    <w:rsid w:val="00230032"/>
    <w:rsid w:val="002415FF"/>
    <w:rsid w:val="0024489D"/>
    <w:rsid w:val="00247AFE"/>
    <w:rsid w:val="00247BBC"/>
    <w:rsid w:val="00256FA3"/>
    <w:rsid w:val="0025797C"/>
    <w:rsid w:val="00265745"/>
    <w:rsid w:val="00271AF3"/>
    <w:rsid w:val="002741B8"/>
    <w:rsid w:val="00274B82"/>
    <w:rsid w:val="0028042E"/>
    <w:rsid w:val="00281D80"/>
    <w:rsid w:val="00291CEF"/>
    <w:rsid w:val="00293FB9"/>
    <w:rsid w:val="00296EE0"/>
    <w:rsid w:val="002B163D"/>
    <w:rsid w:val="002B61FB"/>
    <w:rsid w:val="002D73C6"/>
    <w:rsid w:val="002E3779"/>
    <w:rsid w:val="002E6547"/>
    <w:rsid w:val="00302777"/>
    <w:rsid w:val="003069D2"/>
    <w:rsid w:val="0031152F"/>
    <w:rsid w:val="00311E34"/>
    <w:rsid w:val="00312BD4"/>
    <w:rsid w:val="0031642B"/>
    <w:rsid w:val="003173EE"/>
    <w:rsid w:val="003174B1"/>
    <w:rsid w:val="00322523"/>
    <w:rsid w:val="00323A53"/>
    <w:rsid w:val="003271B2"/>
    <w:rsid w:val="003305A6"/>
    <w:rsid w:val="003511FA"/>
    <w:rsid w:val="00355359"/>
    <w:rsid w:val="00365EB8"/>
    <w:rsid w:val="00373F04"/>
    <w:rsid w:val="0038209B"/>
    <w:rsid w:val="003824FB"/>
    <w:rsid w:val="00385CC4"/>
    <w:rsid w:val="00394084"/>
    <w:rsid w:val="003A3611"/>
    <w:rsid w:val="003A4638"/>
    <w:rsid w:val="003A7845"/>
    <w:rsid w:val="003B3C5B"/>
    <w:rsid w:val="003C5145"/>
    <w:rsid w:val="003D4ABE"/>
    <w:rsid w:val="003D5DF7"/>
    <w:rsid w:val="003F2E4B"/>
    <w:rsid w:val="003F64FF"/>
    <w:rsid w:val="00401F36"/>
    <w:rsid w:val="0041207A"/>
    <w:rsid w:val="00425E9B"/>
    <w:rsid w:val="00437AF5"/>
    <w:rsid w:val="00451577"/>
    <w:rsid w:val="00452983"/>
    <w:rsid w:val="004538B9"/>
    <w:rsid w:val="004558AE"/>
    <w:rsid w:val="00456841"/>
    <w:rsid w:val="00456CAF"/>
    <w:rsid w:val="0047382B"/>
    <w:rsid w:val="004748A2"/>
    <w:rsid w:val="00475358"/>
    <w:rsid w:val="0048089B"/>
    <w:rsid w:val="00492F9D"/>
    <w:rsid w:val="00495998"/>
    <w:rsid w:val="004C2F3E"/>
    <w:rsid w:val="004C5ACF"/>
    <w:rsid w:val="004C7B60"/>
    <w:rsid w:val="004D53D2"/>
    <w:rsid w:val="004D61FA"/>
    <w:rsid w:val="004E0999"/>
    <w:rsid w:val="004E11CC"/>
    <w:rsid w:val="004E5563"/>
    <w:rsid w:val="004E5B6B"/>
    <w:rsid w:val="004E658D"/>
    <w:rsid w:val="004E6E55"/>
    <w:rsid w:val="004F0E0E"/>
    <w:rsid w:val="004F2E3F"/>
    <w:rsid w:val="005009FC"/>
    <w:rsid w:val="00524599"/>
    <w:rsid w:val="00525DEF"/>
    <w:rsid w:val="00532A1F"/>
    <w:rsid w:val="00533BE6"/>
    <w:rsid w:val="00536206"/>
    <w:rsid w:val="005369BF"/>
    <w:rsid w:val="00546A92"/>
    <w:rsid w:val="00547897"/>
    <w:rsid w:val="0055390F"/>
    <w:rsid w:val="00565FDE"/>
    <w:rsid w:val="00566921"/>
    <w:rsid w:val="005801D3"/>
    <w:rsid w:val="005814E2"/>
    <w:rsid w:val="005815D9"/>
    <w:rsid w:val="00594E3D"/>
    <w:rsid w:val="005B2F98"/>
    <w:rsid w:val="005C22D9"/>
    <w:rsid w:val="005C4C0D"/>
    <w:rsid w:val="005C74AE"/>
    <w:rsid w:val="005D2BFA"/>
    <w:rsid w:val="005E3EB7"/>
    <w:rsid w:val="005E4F4F"/>
    <w:rsid w:val="005F0717"/>
    <w:rsid w:val="005F3CE9"/>
    <w:rsid w:val="005F4805"/>
    <w:rsid w:val="005F6325"/>
    <w:rsid w:val="005F64B2"/>
    <w:rsid w:val="00607A7A"/>
    <w:rsid w:val="00617D9C"/>
    <w:rsid w:val="00621E97"/>
    <w:rsid w:val="00626A45"/>
    <w:rsid w:val="00627DA1"/>
    <w:rsid w:val="00632C2D"/>
    <w:rsid w:val="00634789"/>
    <w:rsid w:val="00635ACD"/>
    <w:rsid w:val="00645E29"/>
    <w:rsid w:val="00654E92"/>
    <w:rsid w:val="00655930"/>
    <w:rsid w:val="00656BFC"/>
    <w:rsid w:val="006632BA"/>
    <w:rsid w:val="006666AD"/>
    <w:rsid w:val="006761E4"/>
    <w:rsid w:val="0067711C"/>
    <w:rsid w:val="00680538"/>
    <w:rsid w:val="00687CC9"/>
    <w:rsid w:val="00696F64"/>
    <w:rsid w:val="006A013C"/>
    <w:rsid w:val="006A697A"/>
    <w:rsid w:val="006B1F04"/>
    <w:rsid w:val="006B3DE4"/>
    <w:rsid w:val="006B4F94"/>
    <w:rsid w:val="006B5281"/>
    <w:rsid w:val="006C2BEE"/>
    <w:rsid w:val="006C6CCA"/>
    <w:rsid w:val="006D2062"/>
    <w:rsid w:val="006D59E2"/>
    <w:rsid w:val="006E3043"/>
    <w:rsid w:val="006F033E"/>
    <w:rsid w:val="006F2CF3"/>
    <w:rsid w:val="006F69DF"/>
    <w:rsid w:val="00711CE0"/>
    <w:rsid w:val="0071488F"/>
    <w:rsid w:val="007150A8"/>
    <w:rsid w:val="00716397"/>
    <w:rsid w:val="007163D7"/>
    <w:rsid w:val="00720B93"/>
    <w:rsid w:val="00724695"/>
    <w:rsid w:val="00725634"/>
    <w:rsid w:val="00734F6C"/>
    <w:rsid w:val="00737E1F"/>
    <w:rsid w:val="00752DD3"/>
    <w:rsid w:val="00756A01"/>
    <w:rsid w:val="00762389"/>
    <w:rsid w:val="00781C38"/>
    <w:rsid w:val="00790AFA"/>
    <w:rsid w:val="00793E7A"/>
    <w:rsid w:val="007A265C"/>
    <w:rsid w:val="007A74A2"/>
    <w:rsid w:val="007B1702"/>
    <w:rsid w:val="007B1A3C"/>
    <w:rsid w:val="007B3200"/>
    <w:rsid w:val="007C295E"/>
    <w:rsid w:val="007C48AC"/>
    <w:rsid w:val="007C6862"/>
    <w:rsid w:val="007D004A"/>
    <w:rsid w:val="007D56BB"/>
    <w:rsid w:val="007E21B4"/>
    <w:rsid w:val="007F17A4"/>
    <w:rsid w:val="00813F95"/>
    <w:rsid w:val="00816227"/>
    <w:rsid w:val="00817E85"/>
    <w:rsid w:val="008212CE"/>
    <w:rsid w:val="00822077"/>
    <w:rsid w:val="00833C47"/>
    <w:rsid w:val="008344E9"/>
    <w:rsid w:val="00835BE9"/>
    <w:rsid w:val="00836634"/>
    <w:rsid w:val="008367FE"/>
    <w:rsid w:val="00845DC2"/>
    <w:rsid w:val="00846226"/>
    <w:rsid w:val="00847E7C"/>
    <w:rsid w:val="00850C0E"/>
    <w:rsid w:val="008608A8"/>
    <w:rsid w:val="00860A52"/>
    <w:rsid w:val="00862BED"/>
    <w:rsid w:val="00862DB2"/>
    <w:rsid w:val="00863FA5"/>
    <w:rsid w:val="0086683B"/>
    <w:rsid w:val="00866C3A"/>
    <w:rsid w:val="008807F8"/>
    <w:rsid w:val="0088329C"/>
    <w:rsid w:val="008836C9"/>
    <w:rsid w:val="00892675"/>
    <w:rsid w:val="008C0965"/>
    <w:rsid w:val="008C1984"/>
    <w:rsid w:val="008C31C4"/>
    <w:rsid w:val="008E1B32"/>
    <w:rsid w:val="008E4C1D"/>
    <w:rsid w:val="008E6A66"/>
    <w:rsid w:val="008F0042"/>
    <w:rsid w:val="008F0548"/>
    <w:rsid w:val="008F75C9"/>
    <w:rsid w:val="009020F6"/>
    <w:rsid w:val="00904EB0"/>
    <w:rsid w:val="0090761C"/>
    <w:rsid w:val="00912017"/>
    <w:rsid w:val="00912B01"/>
    <w:rsid w:val="009143C2"/>
    <w:rsid w:val="00917827"/>
    <w:rsid w:val="00922D93"/>
    <w:rsid w:val="0093513E"/>
    <w:rsid w:val="00936D86"/>
    <w:rsid w:val="00940621"/>
    <w:rsid w:val="00946F22"/>
    <w:rsid w:val="009510E7"/>
    <w:rsid w:val="009513D1"/>
    <w:rsid w:val="00952532"/>
    <w:rsid w:val="00955BF8"/>
    <w:rsid w:val="00962710"/>
    <w:rsid w:val="0096289C"/>
    <w:rsid w:val="00962AB6"/>
    <w:rsid w:val="009716A1"/>
    <w:rsid w:val="009755F0"/>
    <w:rsid w:val="0098592A"/>
    <w:rsid w:val="00985B33"/>
    <w:rsid w:val="009905F8"/>
    <w:rsid w:val="00992070"/>
    <w:rsid w:val="00996F73"/>
    <w:rsid w:val="009A61DF"/>
    <w:rsid w:val="009C10C0"/>
    <w:rsid w:val="009C1894"/>
    <w:rsid w:val="009C52EE"/>
    <w:rsid w:val="009D1705"/>
    <w:rsid w:val="009E3E69"/>
    <w:rsid w:val="009F6361"/>
    <w:rsid w:val="00A00F6A"/>
    <w:rsid w:val="00A01B39"/>
    <w:rsid w:val="00A05D03"/>
    <w:rsid w:val="00A15E80"/>
    <w:rsid w:val="00A21ADE"/>
    <w:rsid w:val="00A26673"/>
    <w:rsid w:val="00A34602"/>
    <w:rsid w:val="00A35590"/>
    <w:rsid w:val="00A42497"/>
    <w:rsid w:val="00A53E69"/>
    <w:rsid w:val="00A60D6C"/>
    <w:rsid w:val="00A64056"/>
    <w:rsid w:val="00A6635E"/>
    <w:rsid w:val="00A6729B"/>
    <w:rsid w:val="00A70F36"/>
    <w:rsid w:val="00A81A9F"/>
    <w:rsid w:val="00A864A8"/>
    <w:rsid w:val="00A97ADA"/>
    <w:rsid w:val="00AA2A7F"/>
    <w:rsid w:val="00AB2B0C"/>
    <w:rsid w:val="00AB49CE"/>
    <w:rsid w:val="00AB54E5"/>
    <w:rsid w:val="00AB7E68"/>
    <w:rsid w:val="00AE1929"/>
    <w:rsid w:val="00AF5179"/>
    <w:rsid w:val="00B00A95"/>
    <w:rsid w:val="00B0530D"/>
    <w:rsid w:val="00B073C4"/>
    <w:rsid w:val="00B20DA2"/>
    <w:rsid w:val="00B2259E"/>
    <w:rsid w:val="00B307DC"/>
    <w:rsid w:val="00B3637E"/>
    <w:rsid w:val="00B446C6"/>
    <w:rsid w:val="00B4708A"/>
    <w:rsid w:val="00B5099F"/>
    <w:rsid w:val="00B54C4B"/>
    <w:rsid w:val="00B83B9D"/>
    <w:rsid w:val="00B8679F"/>
    <w:rsid w:val="00B92641"/>
    <w:rsid w:val="00B929C2"/>
    <w:rsid w:val="00BA05A1"/>
    <w:rsid w:val="00BA1B57"/>
    <w:rsid w:val="00BA1F49"/>
    <w:rsid w:val="00BB08AD"/>
    <w:rsid w:val="00BB3A22"/>
    <w:rsid w:val="00BB61EE"/>
    <w:rsid w:val="00BC0AC3"/>
    <w:rsid w:val="00BC35E4"/>
    <w:rsid w:val="00BC55B1"/>
    <w:rsid w:val="00BD0845"/>
    <w:rsid w:val="00BD2160"/>
    <w:rsid w:val="00BD2B02"/>
    <w:rsid w:val="00BD398F"/>
    <w:rsid w:val="00BE39BC"/>
    <w:rsid w:val="00BE6750"/>
    <w:rsid w:val="00BF79E7"/>
    <w:rsid w:val="00C02515"/>
    <w:rsid w:val="00C162B8"/>
    <w:rsid w:val="00C23655"/>
    <w:rsid w:val="00C2675E"/>
    <w:rsid w:val="00C27FD6"/>
    <w:rsid w:val="00C32C54"/>
    <w:rsid w:val="00C33D09"/>
    <w:rsid w:val="00C402AF"/>
    <w:rsid w:val="00C4208E"/>
    <w:rsid w:val="00C51207"/>
    <w:rsid w:val="00C52810"/>
    <w:rsid w:val="00C616AD"/>
    <w:rsid w:val="00C61839"/>
    <w:rsid w:val="00C63410"/>
    <w:rsid w:val="00C77874"/>
    <w:rsid w:val="00C80F2D"/>
    <w:rsid w:val="00C87AC8"/>
    <w:rsid w:val="00CA154C"/>
    <w:rsid w:val="00CA2CA4"/>
    <w:rsid w:val="00CB0F68"/>
    <w:rsid w:val="00CB73C9"/>
    <w:rsid w:val="00CC3191"/>
    <w:rsid w:val="00CC44E3"/>
    <w:rsid w:val="00CD182D"/>
    <w:rsid w:val="00CE0898"/>
    <w:rsid w:val="00CE3254"/>
    <w:rsid w:val="00CE5F72"/>
    <w:rsid w:val="00CF12FC"/>
    <w:rsid w:val="00D00129"/>
    <w:rsid w:val="00D03AC0"/>
    <w:rsid w:val="00D109CF"/>
    <w:rsid w:val="00D10A43"/>
    <w:rsid w:val="00D11A2A"/>
    <w:rsid w:val="00D120BB"/>
    <w:rsid w:val="00D133DD"/>
    <w:rsid w:val="00D1454B"/>
    <w:rsid w:val="00D16154"/>
    <w:rsid w:val="00D20233"/>
    <w:rsid w:val="00D21848"/>
    <w:rsid w:val="00D23C87"/>
    <w:rsid w:val="00D24825"/>
    <w:rsid w:val="00D32030"/>
    <w:rsid w:val="00D338BE"/>
    <w:rsid w:val="00D421AD"/>
    <w:rsid w:val="00D50F9F"/>
    <w:rsid w:val="00D5157E"/>
    <w:rsid w:val="00D60146"/>
    <w:rsid w:val="00D61380"/>
    <w:rsid w:val="00D65D56"/>
    <w:rsid w:val="00D7595E"/>
    <w:rsid w:val="00D77E56"/>
    <w:rsid w:val="00D849A5"/>
    <w:rsid w:val="00D85961"/>
    <w:rsid w:val="00D9157E"/>
    <w:rsid w:val="00D957B3"/>
    <w:rsid w:val="00DA02C9"/>
    <w:rsid w:val="00DB1C1A"/>
    <w:rsid w:val="00DD027C"/>
    <w:rsid w:val="00DD0812"/>
    <w:rsid w:val="00DE1C72"/>
    <w:rsid w:val="00DE3937"/>
    <w:rsid w:val="00DE5D93"/>
    <w:rsid w:val="00DE7481"/>
    <w:rsid w:val="00DF43B2"/>
    <w:rsid w:val="00DF6985"/>
    <w:rsid w:val="00E02E06"/>
    <w:rsid w:val="00E02E21"/>
    <w:rsid w:val="00E13453"/>
    <w:rsid w:val="00E16655"/>
    <w:rsid w:val="00E416E1"/>
    <w:rsid w:val="00E42FA5"/>
    <w:rsid w:val="00E4498C"/>
    <w:rsid w:val="00E5022F"/>
    <w:rsid w:val="00E52BE4"/>
    <w:rsid w:val="00E53249"/>
    <w:rsid w:val="00E630A8"/>
    <w:rsid w:val="00E633D5"/>
    <w:rsid w:val="00E67B8E"/>
    <w:rsid w:val="00E739A5"/>
    <w:rsid w:val="00E869BE"/>
    <w:rsid w:val="00EA1A8A"/>
    <w:rsid w:val="00EA2FCB"/>
    <w:rsid w:val="00EA331E"/>
    <w:rsid w:val="00EA4820"/>
    <w:rsid w:val="00EB6497"/>
    <w:rsid w:val="00EB6B6F"/>
    <w:rsid w:val="00EB754B"/>
    <w:rsid w:val="00EC7079"/>
    <w:rsid w:val="00EC7637"/>
    <w:rsid w:val="00ED3BE1"/>
    <w:rsid w:val="00EE11B7"/>
    <w:rsid w:val="00EE47E1"/>
    <w:rsid w:val="00EE6CC6"/>
    <w:rsid w:val="00EF4A71"/>
    <w:rsid w:val="00EF799C"/>
    <w:rsid w:val="00F04D16"/>
    <w:rsid w:val="00F12846"/>
    <w:rsid w:val="00F15D49"/>
    <w:rsid w:val="00F173B1"/>
    <w:rsid w:val="00F26FEF"/>
    <w:rsid w:val="00F36C3C"/>
    <w:rsid w:val="00F40850"/>
    <w:rsid w:val="00F40CBC"/>
    <w:rsid w:val="00F45410"/>
    <w:rsid w:val="00F54479"/>
    <w:rsid w:val="00F55781"/>
    <w:rsid w:val="00F5676E"/>
    <w:rsid w:val="00F65327"/>
    <w:rsid w:val="00F65A88"/>
    <w:rsid w:val="00F918AA"/>
    <w:rsid w:val="00F9638F"/>
    <w:rsid w:val="00F97B87"/>
    <w:rsid w:val="00FA3392"/>
    <w:rsid w:val="00FB7A98"/>
    <w:rsid w:val="00FD1313"/>
    <w:rsid w:val="00FD18E8"/>
    <w:rsid w:val="00FD5583"/>
    <w:rsid w:val="00FE0207"/>
    <w:rsid w:val="00FE422E"/>
    <w:rsid w:val="00FE436D"/>
    <w:rsid w:val="00FF0CCA"/>
    <w:rsid w:val="00FF1A6B"/>
    <w:rsid w:val="00FF1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1918B"/>
  <w15:docId w15:val="{26A84392-7199-4A3C-B51B-F766E662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E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93F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27E13"/>
    <w:pPr>
      <w:keepNext/>
      <w:jc w:val="center"/>
      <w:outlineLvl w:val="1"/>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27E13"/>
    <w:rPr>
      <w:rFonts w:ascii="Times New Roman" w:eastAsia="Times New Roman" w:hAnsi="Times New Roman" w:cs="Times New Roman"/>
      <w:sz w:val="28"/>
      <w:szCs w:val="20"/>
      <w:lang w:val="uk-UA" w:eastAsia="ru-RU"/>
    </w:rPr>
  </w:style>
  <w:style w:type="paragraph" w:styleId="a3">
    <w:name w:val="Body Text"/>
    <w:basedOn w:val="a"/>
    <w:link w:val="a4"/>
    <w:rsid w:val="00227E13"/>
    <w:pPr>
      <w:jc w:val="both"/>
    </w:pPr>
  </w:style>
  <w:style w:type="character" w:customStyle="1" w:styleId="a4">
    <w:name w:val="Основной текст Знак"/>
    <w:basedOn w:val="a0"/>
    <w:link w:val="a3"/>
    <w:rsid w:val="00227E13"/>
    <w:rPr>
      <w:rFonts w:ascii="Times New Roman" w:eastAsia="Times New Roman" w:hAnsi="Times New Roman" w:cs="Times New Roman"/>
      <w:sz w:val="24"/>
      <w:szCs w:val="24"/>
      <w:lang w:eastAsia="ru-RU"/>
    </w:rPr>
  </w:style>
  <w:style w:type="paragraph" w:styleId="21">
    <w:name w:val="Body Text 2"/>
    <w:basedOn w:val="a"/>
    <w:link w:val="22"/>
    <w:semiHidden/>
    <w:rsid w:val="00227E13"/>
    <w:pPr>
      <w:ind w:right="283"/>
      <w:jc w:val="both"/>
    </w:pPr>
    <w:rPr>
      <w:b/>
      <w:sz w:val="28"/>
      <w:szCs w:val="20"/>
      <w:lang w:val="uk-UA"/>
    </w:rPr>
  </w:style>
  <w:style w:type="character" w:customStyle="1" w:styleId="22">
    <w:name w:val="Основной текст 2 Знак"/>
    <w:basedOn w:val="a0"/>
    <w:link w:val="21"/>
    <w:semiHidden/>
    <w:rsid w:val="00227E13"/>
    <w:rPr>
      <w:rFonts w:ascii="Times New Roman" w:eastAsia="Times New Roman" w:hAnsi="Times New Roman" w:cs="Times New Roman"/>
      <w:b/>
      <w:sz w:val="28"/>
      <w:szCs w:val="20"/>
      <w:lang w:val="uk-UA" w:eastAsia="ru-RU"/>
    </w:rPr>
  </w:style>
  <w:style w:type="paragraph" w:styleId="a5">
    <w:name w:val="Balloon Text"/>
    <w:basedOn w:val="a"/>
    <w:link w:val="a6"/>
    <w:uiPriority w:val="99"/>
    <w:semiHidden/>
    <w:unhideWhenUsed/>
    <w:rsid w:val="00BC0AC3"/>
    <w:rPr>
      <w:rFonts w:ascii="Segoe UI" w:hAnsi="Segoe UI" w:cs="Segoe UI"/>
      <w:sz w:val="18"/>
      <w:szCs w:val="18"/>
    </w:rPr>
  </w:style>
  <w:style w:type="character" w:customStyle="1" w:styleId="a6">
    <w:name w:val="Текст выноски Знак"/>
    <w:basedOn w:val="a0"/>
    <w:link w:val="a5"/>
    <w:uiPriority w:val="99"/>
    <w:semiHidden/>
    <w:rsid w:val="00BC0AC3"/>
    <w:rPr>
      <w:rFonts w:ascii="Segoe UI" w:eastAsia="Times New Roman" w:hAnsi="Segoe UI" w:cs="Segoe UI"/>
      <w:sz w:val="18"/>
      <w:szCs w:val="18"/>
      <w:lang w:eastAsia="ru-RU"/>
    </w:rPr>
  </w:style>
  <w:style w:type="paragraph" w:customStyle="1" w:styleId="rvps12">
    <w:name w:val="rvps12"/>
    <w:basedOn w:val="a"/>
    <w:rsid w:val="0090761C"/>
    <w:pPr>
      <w:spacing w:before="100" w:beforeAutospacing="1" w:after="100" w:afterAutospacing="1"/>
    </w:pPr>
  </w:style>
  <w:style w:type="character" w:customStyle="1" w:styleId="rvts9">
    <w:name w:val="rvts9"/>
    <w:basedOn w:val="a0"/>
    <w:rsid w:val="0090761C"/>
  </w:style>
  <w:style w:type="character" w:customStyle="1" w:styleId="apple-converted-space">
    <w:name w:val="apple-converted-space"/>
    <w:basedOn w:val="a0"/>
    <w:rsid w:val="0090761C"/>
  </w:style>
  <w:style w:type="character" w:styleId="a7">
    <w:name w:val="Hyperlink"/>
    <w:basedOn w:val="a0"/>
    <w:uiPriority w:val="99"/>
    <w:semiHidden/>
    <w:unhideWhenUsed/>
    <w:rsid w:val="0090761C"/>
    <w:rPr>
      <w:color w:val="0000FF"/>
      <w:u w:val="single"/>
    </w:rPr>
  </w:style>
  <w:style w:type="paragraph" w:customStyle="1" w:styleId="rvps6">
    <w:name w:val="rvps6"/>
    <w:basedOn w:val="a"/>
    <w:rsid w:val="0090761C"/>
    <w:pPr>
      <w:spacing w:before="100" w:beforeAutospacing="1" w:after="100" w:afterAutospacing="1"/>
    </w:pPr>
  </w:style>
  <w:style w:type="character" w:customStyle="1" w:styleId="rvts23">
    <w:name w:val="rvts23"/>
    <w:basedOn w:val="a0"/>
    <w:rsid w:val="0090761C"/>
  </w:style>
  <w:style w:type="character" w:customStyle="1" w:styleId="10">
    <w:name w:val="Заголовок 1 Знак"/>
    <w:basedOn w:val="a0"/>
    <w:link w:val="1"/>
    <w:uiPriority w:val="9"/>
    <w:rsid w:val="00293FB9"/>
    <w:rPr>
      <w:rFonts w:asciiTheme="majorHAnsi" w:eastAsiaTheme="majorEastAsia" w:hAnsiTheme="majorHAnsi" w:cstheme="majorBidi"/>
      <w:b/>
      <w:bCs/>
      <w:color w:val="365F91" w:themeColor="accent1" w:themeShade="BF"/>
      <w:sz w:val="28"/>
      <w:szCs w:val="28"/>
      <w:lang w:eastAsia="ru-RU"/>
    </w:rPr>
  </w:style>
  <w:style w:type="paragraph" w:styleId="a8">
    <w:name w:val="No Spacing"/>
    <w:uiPriority w:val="1"/>
    <w:qFormat/>
    <w:rsid w:val="00293FB9"/>
    <w:pPr>
      <w:spacing w:after="0" w:line="240" w:lineRule="auto"/>
    </w:pPr>
    <w:rPr>
      <w:rFonts w:ascii="Calibri" w:eastAsia="Calibri" w:hAnsi="Calibri" w:cs="Times New Roman"/>
      <w:lang w:val="en-US"/>
    </w:rPr>
  </w:style>
  <w:style w:type="paragraph" w:customStyle="1" w:styleId="210">
    <w:name w:val="Основной текст 21"/>
    <w:basedOn w:val="a"/>
    <w:rsid w:val="00293FB9"/>
    <w:pPr>
      <w:overflowPunct w:val="0"/>
      <w:autoSpaceDE w:val="0"/>
      <w:autoSpaceDN w:val="0"/>
      <w:adjustRightInd w:val="0"/>
      <w:ind w:firstLine="851"/>
      <w:jc w:val="both"/>
      <w:textAlignment w:val="baseline"/>
    </w:pPr>
    <w:rPr>
      <w:sz w:val="28"/>
      <w:szCs w:val="20"/>
      <w:lang w:val="uk-UA"/>
    </w:rPr>
  </w:style>
  <w:style w:type="paragraph" w:customStyle="1" w:styleId="rvps2">
    <w:name w:val="rvps2"/>
    <w:basedOn w:val="a"/>
    <w:rsid w:val="00E13453"/>
    <w:pPr>
      <w:spacing w:before="100" w:beforeAutospacing="1" w:after="100" w:afterAutospacing="1"/>
    </w:pPr>
  </w:style>
  <w:style w:type="paragraph" w:customStyle="1" w:styleId="a9">
    <w:name w:val="Нормальний текст"/>
    <w:basedOn w:val="a"/>
    <w:rsid w:val="004538B9"/>
    <w:pPr>
      <w:spacing w:before="120"/>
      <w:ind w:firstLine="567"/>
    </w:pPr>
    <w:rPr>
      <w:rFonts w:ascii="Antiqua" w:hAnsi="Antiqua"/>
      <w:sz w:val="26"/>
      <w:szCs w:val="20"/>
      <w:lang w:val="uk-UA"/>
    </w:rPr>
  </w:style>
  <w:style w:type="paragraph" w:styleId="23">
    <w:name w:val="Body Text Indent 2"/>
    <w:basedOn w:val="a"/>
    <w:link w:val="24"/>
    <w:uiPriority w:val="99"/>
    <w:semiHidden/>
    <w:unhideWhenUsed/>
    <w:rsid w:val="00F15D49"/>
    <w:pPr>
      <w:spacing w:after="120" w:line="480" w:lineRule="auto"/>
      <w:ind w:left="283"/>
    </w:pPr>
  </w:style>
  <w:style w:type="character" w:customStyle="1" w:styleId="24">
    <w:name w:val="Основной текст с отступом 2 Знак"/>
    <w:basedOn w:val="a0"/>
    <w:link w:val="23"/>
    <w:uiPriority w:val="99"/>
    <w:semiHidden/>
    <w:rsid w:val="00F15D49"/>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F15D49"/>
    <w:pPr>
      <w:spacing w:after="120"/>
      <w:ind w:left="283"/>
    </w:pPr>
    <w:rPr>
      <w:sz w:val="16"/>
      <w:szCs w:val="16"/>
    </w:rPr>
  </w:style>
  <w:style w:type="character" w:customStyle="1" w:styleId="30">
    <w:name w:val="Основной текст с отступом 3 Знак"/>
    <w:basedOn w:val="a0"/>
    <w:link w:val="3"/>
    <w:uiPriority w:val="99"/>
    <w:semiHidden/>
    <w:rsid w:val="00F15D49"/>
    <w:rPr>
      <w:rFonts w:ascii="Times New Roman" w:eastAsia="Times New Roman" w:hAnsi="Times New Roman" w:cs="Times New Roman"/>
      <w:sz w:val="16"/>
      <w:szCs w:val="16"/>
      <w:lang w:eastAsia="ru-RU"/>
    </w:rPr>
  </w:style>
  <w:style w:type="paragraph" w:customStyle="1" w:styleId="220">
    <w:name w:val="Основной текст 22"/>
    <w:basedOn w:val="a"/>
    <w:rsid w:val="00F15D49"/>
    <w:pPr>
      <w:overflowPunct w:val="0"/>
      <w:autoSpaceDE w:val="0"/>
      <w:autoSpaceDN w:val="0"/>
      <w:adjustRightInd w:val="0"/>
      <w:ind w:firstLine="851"/>
      <w:jc w:val="both"/>
      <w:textAlignment w:val="baseline"/>
    </w:pPr>
    <w:rPr>
      <w:sz w:val="28"/>
      <w:szCs w:val="20"/>
      <w:lang w:val="uk-UA"/>
    </w:rPr>
  </w:style>
  <w:style w:type="paragraph" w:styleId="HTML">
    <w:name w:val="HTML Preformatted"/>
    <w:basedOn w:val="a"/>
    <w:link w:val="HTML0"/>
    <w:unhideWhenUsed/>
    <w:rsid w:val="00A01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0">
    <w:name w:val="Стандартный HTML Знак"/>
    <w:basedOn w:val="a0"/>
    <w:link w:val="HTML"/>
    <w:rsid w:val="00A01B39"/>
    <w:rPr>
      <w:rFonts w:ascii="Courier New" w:eastAsia="Times New Roman" w:hAnsi="Courier New" w:cs="Courier New"/>
      <w:sz w:val="20"/>
      <w:szCs w:val="20"/>
      <w:lang w:val="en-US"/>
    </w:rPr>
  </w:style>
  <w:style w:type="paragraph" w:customStyle="1" w:styleId="aa">
    <w:name w:val="Îáû÷íûé"/>
    <w:rsid w:val="00626A45"/>
    <w:pPr>
      <w:spacing w:after="0" w:line="240" w:lineRule="auto"/>
    </w:pPr>
    <w:rPr>
      <w:rFonts w:ascii="Times New Roman" w:eastAsia="Times New Roman" w:hAnsi="Times New Roman" w:cs="Times New Roman"/>
      <w:sz w:val="20"/>
      <w:szCs w:val="20"/>
      <w:lang w:eastAsia="ru-RU"/>
    </w:rPr>
  </w:style>
  <w:style w:type="paragraph" w:styleId="ab">
    <w:name w:val="Subtitle"/>
    <w:basedOn w:val="a"/>
    <w:link w:val="ac"/>
    <w:qFormat/>
    <w:rsid w:val="00CC3191"/>
    <w:pPr>
      <w:autoSpaceDE w:val="0"/>
      <w:autoSpaceDN w:val="0"/>
      <w:jc w:val="center"/>
    </w:pPr>
    <w:rPr>
      <w:b/>
      <w:bCs/>
      <w:sz w:val="28"/>
      <w:szCs w:val="28"/>
      <w:lang w:val="uk-UA"/>
    </w:rPr>
  </w:style>
  <w:style w:type="character" w:customStyle="1" w:styleId="ac">
    <w:name w:val="Подзаголовок Знак"/>
    <w:basedOn w:val="a0"/>
    <w:link w:val="ab"/>
    <w:rsid w:val="00CC3191"/>
    <w:rPr>
      <w:rFonts w:ascii="Times New Roman" w:eastAsia="Times New Roman" w:hAnsi="Times New Roman" w:cs="Times New Roman"/>
      <w:b/>
      <w:bCs/>
      <w:sz w:val="28"/>
      <w:szCs w:val="28"/>
      <w:lang w:val="uk-UA" w:eastAsia="ru-RU"/>
    </w:rPr>
  </w:style>
  <w:style w:type="character" w:customStyle="1" w:styleId="rvts46">
    <w:name w:val="rvts46"/>
    <w:basedOn w:val="a0"/>
    <w:rsid w:val="00936D86"/>
  </w:style>
  <w:style w:type="paragraph" w:customStyle="1" w:styleId="FR1">
    <w:name w:val="FR1"/>
    <w:rsid w:val="00EE11B7"/>
    <w:pPr>
      <w:widowControl w:val="0"/>
      <w:autoSpaceDE w:val="0"/>
      <w:autoSpaceDN w:val="0"/>
      <w:adjustRightInd w:val="0"/>
      <w:spacing w:before="300" w:after="0" w:line="240" w:lineRule="auto"/>
      <w:ind w:left="720"/>
    </w:pPr>
    <w:rPr>
      <w:rFonts w:ascii="Arial" w:eastAsia="Times New Roman" w:hAnsi="Arial" w:cs="Arial"/>
      <w:sz w:val="20"/>
      <w:szCs w:val="20"/>
      <w:lang w:val="uk-UA" w:eastAsia="ru-RU"/>
    </w:rPr>
  </w:style>
  <w:style w:type="character" w:customStyle="1" w:styleId="25">
    <w:name w:val="Основной текст (2)"/>
    <w:basedOn w:val="a0"/>
    <w:rsid w:val="004F2E3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ad">
    <w:name w:val="Подпись к таблице_"/>
    <w:basedOn w:val="a0"/>
    <w:link w:val="ae"/>
    <w:rsid w:val="00790AFA"/>
    <w:rPr>
      <w:rFonts w:ascii="Times New Roman" w:eastAsia="Times New Roman" w:hAnsi="Times New Roman" w:cs="Times New Roman"/>
      <w:b/>
      <w:bCs/>
      <w:i/>
      <w:iCs/>
      <w:sz w:val="19"/>
      <w:szCs w:val="19"/>
      <w:shd w:val="clear" w:color="auto" w:fill="FFFFFF"/>
    </w:rPr>
  </w:style>
  <w:style w:type="character" w:customStyle="1" w:styleId="55pt">
    <w:name w:val="Подпись к таблице + 5;5 pt;Не полужирный;Не курсив"/>
    <w:basedOn w:val="ad"/>
    <w:rsid w:val="00790AFA"/>
    <w:rPr>
      <w:rFonts w:ascii="Times New Roman" w:eastAsia="Times New Roman" w:hAnsi="Times New Roman" w:cs="Times New Roman"/>
      <w:b/>
      <w:bCs/>
      <w:i/>
      <w:iCs/>
      <w:color w:val="000000"/>
      <w:spacing w:val="0"/>
      <w:w w:val="100"/>
      <w:position w:val="0"/>
      <w:sz w:val="11"/>
      <w:szCs w:val="11"/>
      <w:shd w:val="clear" w:color="auto" w:fill="FFFFFF"/>
      <w:lang w:val="uk-UA" w:eastAsia="uk-UA" w:bidi="uk-UA"/>
    </w:rPr>
  </w:style>
  <w:style w:type="character" w:customStyle="1" w:styleId="26">
    <w:name w:val="Основной текст (2) + Полужирный"/>
    <w:basedOn w:val="a0"/>
    <w:rsid w:val="00790AFA"/>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MicrosoftSansSerif11pt">
    <w:name w:val="Основной текст (2) + Microsoft Sans Serif;11 pt"/>
    <w:basedOn w:val="a0"/>
    <w:rsid w:val="00790AFA"/>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uk-UA" w:eastAsia="uk-UA" w:bidi="uk-UA"/>
    </w:rPr>
  </w:style>
  <w:style w:type="character" w:customStyle="1" w:styleId="2LucidaSansUnicode10pt">
    <w:name w:val="Основной текст (2) + Lucida Sans Unicode;10 pt"/>
    <w:basedOn w:val="a0"/>
    <w:rsid w:val="00790AFA"/>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uk-UA" w:eastAsia="uk-UA" w:bidi="uk-UA"/>
    </w:rPr>
  </w:style>
  <w:style w:type="paragraph" w:customStyle="1" w:styleId="ae">
    <w:name w:val="Подпись к таблице"/>
    <w:basedOn w:val="a"/>
    <w:link w:val="ad"/>
    <w:rsid w:val="00790AFA"/>
    <w:pPr>
      <w:widowControl w:val="0"/>
      <w:shd w:val="clear" w:color="auto" w:fill="FFFFFF"/>
      <w:spacing w:line="0" w:lineRule="atLeast"/>
    </w:pPr>
    <w:rPr>
      <w:b/>
      <w:bCs/>
      <w:i/>
      <w:iCs/>
      <w:sz w:val="19"/>
      <w:szCs w:val="19"/>
      <w:lang w:eastAsia="en-US"/>
    </w:rPr>
  </w:style>
  <w:style w:type="character" w:customStyle="1" w:styleId="212pt">
    <w:name w:val="Основной текст (2) + 12 pt"/>
    <w:basedOn w:val="a0"/>
    <w:rsid w:val="00790AF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paragraph" w:styleId="af">
    <w:name w:val="List Paragraph"/>
    <w:basedOn w:val="a"/>
    <w:uiPriority w:val="34"/>
    <w:qFormat/>
    <w:rsid w:val="00790AFA"/>
    <w:pPr>
      <w:widowControl w:val="0"/>
      <w:ind w:left="720"/>
      <w:contextualSpacing/>
    </w:pPr>
    <w:rPr>
      <w:rFonts w:ascii="Microsoft Sans Serif" w:eastAsia="Microsoft Sans Serif" w:hAnsi="Microsoft Sans Serif" w:cs="Microsoft Sans Serif"/>
      <w:color w:val="000000"/>
      <w:lang w:val="uk-UA" w:eastAsia="uk-UA" w:bidi="uk-UA"/>
    </w:rPr>
  </w:style>
  <w:style w:type="table" w:styleId="af0">
    <w:name w:val="Table Grid"/>
    <w:basedOn w:val="a1"/>
    <w:uiPriority w:val="59"/>
    <w:rsid w:val="0010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7A265C"/>
    <w:pPr>
      <w:tabs>
        <w:tab w:val="center" w:pos="4819"/>
        <w:tab w:val="right" w:pos="9639"/>
      </w:tabs>
    </w:pPr>
  </w:style>
  <w:style w:type="character" w:customStyle="1" w:styleId="af2">
    <w:name w:val="Верхний колонтитул Знак"/>
    <w:basedOn w:val="a0"/>
    <w:link w:val="af1"/>
    <w:uiPriority w:val="99"/>
    <w:rsid w:val="007A265C"/>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7A265C"/>
    <w:pPr>
      <w:tabs>
        <w:tab w:val="center" w:pos="4819"/>
        <w:tab w:val="right" w:pos="9639"/>
      </w:tabs>
    </w:pPr>
  </w:style>
  <w:style w:type="character" w:customStyle="1" w:styleId="af4">
    <w:name w:val="Нижний колонтитул Знак"/>
    <w:basedOn w:val="a0"/>
    <w:link w:val="af3"/>
    <w:uiPriority w:val="99"/>
    <w:rsid w:val="007A265C"/>
    <w:rPr>
      <w:rFonts w:ascii="Times New Roman" w:eastAsia="Times New Roman" w:hAnsi="Times New Roman" w:cs="Times New Roman"/>
      <w:sz w:val="24"/>
      <w:szCs w:val="24"/>
      <w:lang w:eastAsia="ru-RU"/>
    </w:rPr>
  </w:style>
  <w:style w:type="paragraph" w:customStyle="1" w:styleId="rvps14">
    <w:name w:val="rvps14"/>
    <w:basedOn w:val="a"/>
    <w:rsid w:val="008F004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376">
      <w:bodyDiv w:val="1"/>
      <w:marLeft w:val="0"/>
      <w:marRight w:val="0"/>
      <w:marTop w:val="0"/>
      <w:marBottom w:val="0"/>
      <w:divBdr>
        <w:top w:val="none" w:sz="0" w:space="0" w:color="auto"/>
        <w:left w:val="none" w:sz="0" w:space="0" w:color="auto"/>
        <w:bottom w:val="none" w:sz="0" w:space="0" w:color="auto"/>
        <w:right w:val="none" w:sz="0" w:space="0" w:color="auto"/>
      </w:divBdr>
    </w:div>
    <w:div w:id="430854321">
      <w:bodyDiv w:val="1"/>
      <w:marLeft w:val="0"/>
      <w:marRight w:val="0"/>
      <w:marTop w:val="0"/>
      <w:marBottom w:val="0"/>
      <w:divBdr>
        <w:top w:val="none" w:sz="0" w:space="0" w:color="auto"/>
        <w:left w:val="none" w:sz="0" w:space="0" w:color="auto"/>
        <w:bottom w:val="none" w:sz="0" w:space="0" w:color="auto"/>
        <w:right w:val="none" w:sz="0" w:space="0" w:color="auto"/>
      </w:divBdr>
    </w:div>
    <w:div w:id="606304954">
      <w:bodyDiv w:val="1"/>
      <w:marLeft w:val="0"/>
      <w:marRight w:val="0"/>
      <w:marTop w:val="0"/>
      <w:marBottom w:val="0"/>
      <w:divBdr>
        <w:top w:val="none" w:sz="0" w:space="0" w:color="auto"/>
        <w:left w:val="none" w:sz="0" w:space="0" w:color="auto"/>
        <w:bottom w:val="none" w:sz="0" w:space="0" w:color="auto"/>
        <w:right w:val="none" w:sz="0" w:space="0" w:color="auto"/>
      </w:divBdr>
    </w:div>
    <w:div w:id="818306720">
      <w:bodyDiv w:val="1"/>
      <w:marLeft w:val="0"/>
      <w:marRight w:val="0"/>
      <w:marTop w:val="0"/>
      <w:marBottom w:val="0"/>
      <w:divBdr>
        <w:top w:val="none" w:sz="0" w:space="0" w:color="auto"/>
        <w:left w:val="none" w:sz="0" w:space="0" w:color="auto"/>
        <w:bottom w:val="none" w:sz="0" w:space="0" w:color="auto"/>
        <w:right w:val="none" w:sz="0" w:space="0" w:color="auto"/>
      </w:divBdr>
    </w:div>
    <w:div w:id="1068958817">
      <w:bodyDiv w:val="1"/>
      <w:marLeft w:val="0"/>
      <w:marRight w:val="0"/>
      <w:marTop w:val="0"/>
      <w:marBottom w:val="0"/>
      <w:divBdr>
        <w:top w:val="none" w:sz="0" w:space="0" w:color="auto"/>
        <w:left w:val="none" w:sz="0" w:space="0" w:color="auto"/>
        <w:bottom w:val="none" w:sz="0" w:space="0" w:color="auto"/>
        <w:right w:val="none" w:sz="0" w:space="0" w:color="auto"/>
      </w:divBdr>
      <w:divsChild>
        <w:div w:id="776294721">
          <w:marLeft w:val="0"/>
          <w:marRight w:val="0"/>
          <w:marTop w:val="150"/>
          <w:marBottom w:val="150"/>
          <w:divBdr>
            <w:top w:val="none" w:sz="0" w:space="0" w:color="auto"/>
            <w:left w:val="none" w:sz="0" w:space="0" w:color="auto"/>
            <w:bottom w:val="none" w:sz="0" w:space="0" w:color="auto"/>
            <w:right w:val="none" w:sz="0" w:space="0" w:color="auto"/>
          </w:divBdr>
        </w:div>
      </w:divsChild>
    </w:div>
    <w:div w:id="1403719371">
      <w:bodyDiv w:val="1"/>
      <w:marLeft w:val="0"/>
      <w:marRight w:val="0"/>
      <w:marTop w:val="0"/>
      <w:marBottom w:val="0"/>
      <w:divBdr>
        <w:top w:val="none" w:sz="0" w:space="0" w:color="auto"/>
        <w:left w:val="none" w:sz="0" w:space="0" w:color="auto"/>
        <w:bottom w:val="none" w:sz="0" w:space="0" w:color="auto"/>
        <w:right w:val="none" w:sz="0" w:space="0" w:color="auto"/>
      </w:divBdr>
    </w:div>
    <w:div w:id="1570573675">
      <w:bodyDiv w:val="1"/>
      <w:marLeft w:val="0"/>
      <w:marRight w:val="0"/>
      <w:marTop w:val="0"/>
      <w:marBottom w:val="0"/>
      <w:divBdr>
        <w:top w:val="none" w:sz="0" w:space="0" w:color="auto"/>
        <w:left w:val="none" w:sz="0" w:space="0" w:color="auto"/>
        <w:bottom w:val="none" w:sz="0" w:space="0" w:color="auto"/>
        <w:right w:val="none" w:sz="0" w:space="0" w:color="auto"/>
      </w:divBdr>
      <w:divsChild>
        <w:div w:id="561252071">
          <w:marLeft w:val="0"/>
          <w:marRight w:val="0"/>
          <w:marTop w:val="0"/>
          <w:marBottom w:val="150"/>
          <w:divBdr>
            <w:top w:val="none" w:sz="0" w:space="0" w:color="auto"/>
            <w:left w:val="none" w:sz="0" w:space="0" w:color="auto"/>
            <w:bottom w:val="none" w:sz="0" w:space="0" w:color="auto"/>
            <w:right w:val="none" w:sz="0" w:space="0" w:color="auto"/>
          </w:divBdr>
        </w:div>
      </w:divsChild>
    </w:div>
    <w:div w:id="1796487541">
      <w:bodyDiv w:val="1"/>
      <w:marLeft w:val="0"/>
      <w:marRight w:val="0"/>
      <w:marTop w:val="0"/>
      <w:marBottom w:val="0"/>
      <w:divBdr>
        <w:top w:val="none" w:sz="0" w:space="0" w:color="auto"/>
        <w:left w:val="none" w:sz="0" w:space="0" w:color="auto"/>
        <w:bottom w:val="none" w:sz="0" w:space="0" w:color="auto"/>
        <w:right w:val="none" w:sz="0" w:space="0" w:color="auto"/>
      </w:divBdr>
    </w:div>
    <w:div w:id="1799450252">
      <w:bodyDiv w:val="1"/>
      <w:marLeft w:val="0"/>
      <w:marRight w:val="0"/>
      <w:marTop w:val="0"/>
      <w:marBottom w:val="0"/>
      <w:divBdr>
        <w:top w:val="none" w:sz="0" w:space="0" w:color="auto"/>
        <w:left w:val="none" w:sz="0" w:space="0" w:color="auto"/>
        <w:bottom w:val="none" w:sz="0" w:space="0" w:color="auto"/>
        <w:right w:val="none" w:sz="0" w:space="0" w:color="auto"/>
      </w:divBdr>
    </w:div>
    <w:div w:id="195135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6-2016-%D0%BF" TargetMode="External"/><Relationship Id="rId13" Type="http://schemas.openxmlformats.org/officeDocument/2006/relationships/hyperlink" Target="https://zakon.rada.gov.ua/laws/show/1682-1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682-1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46-2016-%D0%BF" TargetMode="External"/><Relationship Id="rId5" Type="http://schemas.openxmlformats.org/officeDocument/2006/relationships/webSettings" Target="webSettings.xml"/><Relationship Id="rId15" Type="http://schemas.openxmlformats.org/officeDocument/2006/relationships/hyperlink" Target="mailto:khers@dei.gov.ua" TargetMode="External"/><Relationship Id="rId10" Type="http://schemas.openxmlformats.org/officeDocument/2006/relationships/hyperlink" Target="https://zakon.rada.gov.ua/laws/show/246-2016-%D0%BF" TargetMode="External"/><Relationship Id="rId4" Type="http://schemas.openxmlformats.org/officeDocument/2006/relationships/settings" Target="settings.xml"/><Relationship Id="rId9" Type="http://schemas.openxmlformats.org/officeDocument/2006/relationships/hyperlink" Target="https://zakon.rada.gov.ua/laws/show/648-2017-%D0%BF" TargetMode="External"/><Relationship Id="rId14" Type="http://schemas.openxmlformats.org/officeDocument/2006/relationships/hyperlink" Target="https://zakon.rada.gov.ua/laws/show/648-2017-%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99CB9-44A7-43B1-A655-2D45C5EB6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1663</TotalTime>
  <Pages>5</Pages>
  <Words>6720</Words>
  <Characters>3831</Characters>
  <Application>Microsoft Office Word</Application>
  <DocSecurity>0</DocSecurity>
  <Lines>31</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deikadry1@outlook.com</cp:lastModifiedBy>
  <cp:revision>432</cp:revision>
  <cp:lastPrinted>2021-04-30T09:34:00Z</cp:lastPrinted>
  <dcterms:created xsi:type="dcterms:W3CDTF">2017-07-31T14:15:00Z</dcterms:created>
  <dcterms:modified xsi:type="dcterms:W3CDTF">2021-06-09T12:12:00Z</dcterms:modified>
</cp:coreProperties>
</file>