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6F" w:rsidRDefault="005970BB">
      <w:hyperlink r:id="rId4" w:history="1">
        <w:r>
          <w:rPr>
            <w:rStyle w:val="a3"/>
          </w:rPr>
          <w:t>https://public.nazk.gov.ua/declaration/5298a7ab-ce1b-4c22-85f5-d273fe5c61ab</w:t>
        </w:r>
      </w:hyperlink>
      <w:bookmarkStart w:id="0" w:name="_GoBack"/>
      <w:bookmarkEnd w:id="0"/>
    </w:p>
    <w:sectPr w:rsidR="006E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09"/>
    <w:rsid w:val="005970BB"/>
    <w:rsid w:val="006E7C6F"/>
    <w:rsid w:val="00E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871F-1406-4533-A342-3792879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5298a7ab-ce1b-4c22-85f5-d273fe5c61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2020-06-03T11:13:00Z</dcterms:created>
  <dcterms:modified xsi:type="dcterms:W3CDTF">2020-06-03T11:13:00Z</dcterms:modified>
</cp:coreProperties>
</file>