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0A" w:rsidRDefault="000572EC">
      <w:hyperlink r:id="rId4" w:history="1">
        <w:r>
          <w:rPr>
            <w:rStyle w:val="a3"/>
          </w:rPr>
          <w:t>https://public.nazk.gov.ua/declaration/7f4c16ee-d593-4c6d-b659-106ad9ae501a</w:t>
        </w:r>
      </w:hyperlink>
      <w:bookmarkStart w:id="0" w:name="_GoBack"/>
      <w:bookmarkEnd w:id="0"/>
    </w:p>
    <w:sectPr w:rsidR="001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C2"/>
    <w:rsid w:val="000572EC"/>
    <w:rsid w:val="00127C0A"/>
    <w:rsid w:val="004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4583-704F-47D9-BCC4-197A516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7f4c16ee-d593-4c6d-b659-106ad9ae50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2020-03-18T13:02:00Z</dcterms:created>
  <dcterms:modified xsi:type="dcterms:W3CDTF">2020-03-18T13:02:00Z</dcterms:modified>
</cp:coreProperties>
</file>