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Default="00B32C73">
      <w:hyperlink r:id="rId4" w:history="1">
        <w:r>
          <w:rPr>
            <w:rStyle w:val="a3"/>
          </w:rPr>
          <w:t>https://public.nazk.gov.ua/declaration/3089ab0b-2b54-4adf-a208-56d41b4a6f8b</w:t>
        </w:r>
      </w:hyperlink>
      <w:bookmarkStart w:id="0" w:name="_GoBack"/>
      <w:bookmarkEnd w:id="0"/>
    </w:p>
    <w:sectPr w:rsidR="007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1B"/>
    <w:rsid w:val="00195A1B"/>
    <w:rsid w:val="007917CC"/>
    <w:rsid w:val="00B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9C6E-42AF-4B27-82C6-3419BCD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3089ab0b-2b54-4adf-a208-56d41b4a6f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2019-08-13T08:16:00Z</dcterms:created>
  <dcterms:modified xsi:type="dcterms:W3CDTF">2019-08-13T08:20:00Z</dcterms:modified>
</cp:coreProperties>
</file>