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CC" w:rsidRDefault="000F517B">
      <w:hyperlink r:id="rId4" w:history="1">
        <w:r>
          <w:rPr>
            <w:rStyle w:val="a3"/>
          </w:rPr>
          <w:t>https://public.nazk.gov.ua/declaration/17ba28b5-98a6-4519-9a7e-833fa36e02e5</w:t>
        </w:r>
      </w:hyperlink>
      <w:bookmarkStart w:id="0" w:name="_GoBack"/>
      <w:bookmarkEnd w:id="0"/>
    </w:p>
    <w:sectPr w:rsidR="0079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C6"/>
    <w:rsid w:val="000F517B"/>
    <w:rsid w:val="00633FC6"/>
    <w:rsid w:val="007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12668-ED9B-42F8-91AF-E04F69DF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eclaration/17ba28b5-98a6-4519-9a7e-833fa36e02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2019-08-13T08:12:00Z</dcterms:created>
  <dcterms:modified xsi:type="dcterms:W3CDTF">2019-08-13T08:13:00Z</dcterms:modified>
</cp:coreProperties>
</file>